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42982" w14:textId="2CE52EC1" w:rsidR="004C1C75" w:rsidRPr="004C1C75" w:rsidRDefault="004C1C75" w:rsidP="004C1C75">
      <w:pPr>
        <w:tabs>
          <w:tab w:val="left" w:pos="1800"/>
          <w:tab w:val="right" w:pos="9360"/>
        </w:tabs>
        <w:spacing w:after="0"/>
        <w:textAlignment w:val="auto"/>
        <w:rPr>
          <w:b/>
          <w:lang w:val="sv-SE"/>
        </w:rPr>
      </w:pPr>
      <w:bookmarkStart w:id="0" w:name="_Hlk489988649"/>
      <w:bookmarkEnd w:id="0"/>
      <w:r w:rsidRPr="004C1C75">
        <w:rPr>
          <w:b/>
          <w:lang w:val="sv-SE"/>
        </w:rPr>
        <w:t>3GPP TSG-RAN WG1 #91</w:t>
      </w:r>
      <w:r w:rsidRPr="004C1C75">
        <w:rPr>
          <w:b/>
          <w:lang w:val="sv-SE"/>
        </w:rPr>
        <w:tab/>
      </w:r>
      <w:r w:rsidRPr="004802F5">
        <w:rPr>
          <w:b/>
          <w:lang w:val="sv-SE"/>
        </w:rPr>
        <w:t>R1-17</w:t>
      </w:r>
      <w:r w:rsidR="004802F5" w:rsidRPr="004802F5">
        <w:rPr>
          <w:b/>
          <w:lang w:val="sv-SE"/>
        </w:rPr>
        <w:t>20742</w:t>
      </w:r>
    </w:p>
    <w:p w14:paraId="3969302D" w14:textId="77777777" w:rsidR="004C1C75" w:rsidRPr="004C1C75" w:rsidRDefault="004C1C75" w:rsidP="004C1C75">
      <w:pPr>
        <w:tabs>
          <w:tab w:val="left" w:pos="1800"/>
          <w:tab w:val="right" w:pos="9360"/>
        </w:tabs>
        <w:spacing w:after="0"/>
        <w:textAlignment w:val="auto"/>
        <w:rPr>
          <w:b/>
          <w:lang w:val="en-US"/>
        </w:rPr>
      </w:pPr>
      <w:r w:rsidRPr="004C1C75">
        <w:rPr>
          <w:b/>
          <w:lang w:val="en-US"/>
        </w:rPr>
        <w:t>Reno, USA, November 27</w:t>
      </w:r>
      <w:r w:rsidRPr="004C1C75">
        <w:rPr>
          <w:b/>
          <w:vertAlign w:val="superscript"/>
          <w:lang w:val="en-US"/>
        </w:rPr>
        <w:t>th</w:t>
      </w:r>
      <w:r w:rsidRPr="004C1C75">
        <w:rPr>
          <w:b/>
          <w:lang w:val="en-US"/>
        </w:rPr>
        <w:t xml:space="preserve"> – December 1</w:t>
      </w:r>
      <w:r w:rsidRPr="004C1C75">
        <w:rPr>
          <w:b/>
          <w:vertAlign w:val="superscript"/>
          <w:lang w:val="en-US"/>
        </w:rPr>
        <w:t>st</w:t>
      </w:r>
      <w:r w:rsidRPr="004C1C75">
        <w:rPr>
          <w:b/>
          <w:lang w:val="en-US"/>
        </w:rPr>
        <w:t>, 2017</w:t>
      </w:r>
    </w:p>
    <w:p w14:paraId="561D9511" w14:textId="77777777" w:rsidR="00067C61" w:rsidRPr="0001018C" w:rsidRDefault="00067C61" w:rsidP="00067C61">
      <w:pPr>
        <w:tabs>
          <w:tab w:val="left" w:pos="1800"/>
          <w:tab w:val="right" w:pos="9360"/>
        </w:tabs>
        <w:spacing w:after="0"/>
        <w:textAlignment w:val="auto"/>
        <w:rPr>
          <w:b/>
          <w:lang w:val="en-US"/>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5228B0E7"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4C1C75">
        <w:rPr>
          <w:b/>
        </w:rPr>
        <w:t>Remaining d</w:t>
      </w:r>
      <w:r w:rsidR="009802A4">
        <w:rPr>
          <w:b/>
        </w:rPr>
        <w:t>etails</w:t>
      </w:r>
      <w:r w:rsidR="00447DC9">
        <w:rPr>
          <w:b/>
        </w:rPr>
        <w:t xml:space="preserve"> on QCL</w:t>
      </w:r>
    </w:p>
    <w:p w14:paraId="0D32E023" w14:textId="60C51823" w:rsidR="00067C61"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0001018C" w:rsidRPr="004802F5">
        <w:rPr>
          <w:b/>
        </w:rPr>
        <w:t>7</w:t>
      </w:r>
      <w:r w:rsidRPr="004802F5">
        <w:rPr>
          <w:b/>
        </w:rPr>
        <w:t>.2.</w:t>
      </w:r>
      <w:r w:rsidR="00447DC9" w:rsidRPr="004802F5">
        <w:rPr>
          <w:b/>
        </w:rPr>
        <w:t>3.7</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618B1296" w14:textId="77777777" w:rsidR="00E90E49" w:rsidRPr="00CE0424" w:rsidRDefault="00E90E49" w:rsidP="00CE0424">
      <w:pPr>
        <w:pStyle w:val="Heading1"/>
      </w:pPr>
      <w:bookmarkStart w:id="1" w:name="_Ref492584551"/>
      <w:r w:rsidRPr="00CE0424">
        <w:t>Introduction</w:t>
      </w:r>
      <w:bookmarkEnd w:id="1"/>
    </w:p>
    <w:p w14:paraId="1E3C30C0" w14:textId="6EDA191A" w:rsidR="006B1BC0" w:rsidRPr="004802F5" w:rsidRDefault="00B16109" w:rsidP="004802F5">
      <w:pPr>
        <w:overflowPunct/>
        <w:autoSpaceDE/>
        <w:autoSpaceDN/>
        <w:adjustRightInd/>
        <w:spacing w:after="180"/>
        <w:jc w:val="left"/>
        <w:textAlignment w:val="auto"/>
      </w:pPr>
      <w:r>
        <w:t>There are some FFSs that we address in this contribution. Note that there is a parallel ongoing discussion about TCI state configuration, which is out of scope of this discussion. The intention here is only to capture the possible QCL relations, not how these are configured or can be dynamically switched.</w:t>
      </w:r>
      <w:bookmarkStart w:id="2" w:name="_Ref178064866"/>
    </w:p>
    <w:p w14:paraId="02557B9C" w14:textId="3946B02A" w:rsidR="00061784" w:rsidRDefault="00061784" w:rsidP="00061784">
      <w:pPr>
        <w:pStyle w:val="Heading1"/>
      </w:pPr>
      <w:r w:rsidRPr="00061784">
        <w:t>QCL Ass</w:t>
      </w:r>
      <w:bookmarkStart w:id="3" w:name="_GoBack"/>
      <w:bookmarkEnd w:id="3"/>
      <w:r w:rsidRPr="00061784">
        <w:t>umption</w:t>
      </w:r>
      <w:r w:rsidR="004146D3">
        <w:t>s Related to Component Carriers (CC</w:t>
      </w:r>
      <w:r w:rsidRPr="00061784">
        <w:t xml:space="preserve">) </w:t>
      </w:r>
    </w:p>
    <w:p w14:paraId="763FECC4" w14:textId="272DA000" w:rsidR="00061784" w:rsidRDefault="004146D3" w:rsidP="00061784">
      <w:r>
        <w:t xml:space="preserve">When multiple CCs are configured, and spatial Rx QCL parameter is configured to be present and when UE is configured to measure on CSI-RS, or receive PDSCH across multiple CC in the same OFDM symbol, it is likely </w:t>
      </w:r>
      <w:r w:rsidR="00F74CE3">
        <w:t xml:space="preserve">at least in early releases </w:t>
      </w:r>
      <w:r>
        <w:t xml:space="preserve">that the UE must use the same Rx beam across all CCs. </w:t>
      </w:r>
      <w:r w:rsidR="00F74CE3">
        <w:t>Hence,</w:t>
      </w:r>
    </w:p>
    <w:p w14:paraId="2BB666DE" w14:textId="2CC34C69" w:rsidR="00F74CE3" w:rsidRDefault="00F74CE3" w:rsidP="00F74CE3">
      <w:pPr>
        <w:pStyle w:val="Proposal"/>
      </w:pPr>
      <w:r>
        <w:t xml:space="preserve">Proposal </w:t>
      </w:r>
      <w:r w:rsidR="009B1CF0">
        <w:t>1</w:t>
      </w:r>
      <w:r>
        <w:t xml:space="preserve">: </w:t>
      </w:r>
      <w:r w:rsidRPr="00F74CE3">
        <w:t xml:space="preserve">Between CCs where the UE has been configured to utilize the spatial RX QCL, the UE may assume that PDSCH DMRS and NZP CSI-RS received in the same OFDM symbol are spatially QCL as default unless configured otherwise by higher layer signalling. </w:t>
      </w:r>
    </w:p>
    <w:p w14:paraId="1D98FAB6" w14:textId="1957CA2D" w:rsidR="00F74CE3" w:rsidRDefault="00F74CE3" w:rsidP="00061784">
      <w:r>
        <w:t xml:space="preserve">To support the configured case, it is likely that some UE capability signalling is needed to indicate whether the UE can receive in different RX beams on different CCs simultaneously. </w:t>
      </w:r>
    </w:p>
    <w:p w14:paraId="5760DA55" w14:textId="62CA943C" w:rsidR="00F74CE3" w:rsidRDefault="00F74CE3" w:rsidP="00061784">
      <w:r>
        <w:t xml:space="preserve">Note that we already have an agreement related to the other QCL parameters so this proposal only impacts on the spatial QCL parameter: </w:t>
      </w:r>
    </w:p>
    <w:p w14:paraId="6A347BE9" w14:textId="77777777" w:rsidR="00F74CE3" w:rsidRPr="006F6DB8" w:rsidRDefault="00F74CE3" w:rsidP="00F74CE3">
      <w:pPr>
        <w:numPr>
          <w:ilvl w:val="0"/>
          <w:numId w:val="34"/>
        </w:numPr>
        <w:overflowPunct/>
        <w:autoSpaceDE/>
        <w:autoSpaceDN/>
        <w:adjustRightInd/>
        <w:spacing w:after="0"/>
        <w:jc w:val="left"/>
        <w:textAlignment w:val="auto"/>
        <w:rPr>
          <w:rFonts w:eastAsia="MS Mincho"/>
          <w:lang w:val="en-US" w:eastAsia="ja-JP"/>
        </w:rPr>
      </w:pPr>
      <w:r w:rsidRPr="006F6DB8">
        <w:rPr>
          <w:rFonts w:eastAsia="MS Mincho"/>
          <w:lang w:val="en-US" w:eastAsia="ja-JP"/>
        </w:rPr>
        <w:t xml:space="preserve">By default (i.e., the UE is not indicated), antenna port(s) transmitted on different CCs can’t be assumed to be QCL-ed </w:t>
      </w:r>
    </w:p>
    <w:p w14:paraId="5A0A5C03" w14:textId="69CEA1D1" w:rsidR="00F74CE3" w:rsidRPr="00DC7D95" w:rsidRDefault="00F74CE3" w:rsidP="00061784">
      <w:pPr>
        <w:numPr>
          <w:ilvl w:val="1"/>
          <w:numId w:val="34"/>
        </w:numPr>
        <w:overflowPunct/>
        <w:autoSpaceDE/>
        <w:autoSpaceDN/>
        <w:adjustRightInd/>
        <w:spacing w:after="0"/>
        <w:jc w:val="left"/>
        <w:textAlignment w:val="auto"/>
        <w:rPr>
          <w:rFonts w:eastAsia="MS Mincho"/>
          <w:lang w:val="en-US" w:eastAsia="ja-JP"/>
        </w:rPr>
      </w:pPr>
      <w:r w:rsidRPr="006F6DB8">
        <w:rPr>
          <w:rFonts w:eastAsia="MS Mincho"/>
          <w:lang w:val="en-US" w:eastAsia="ja-JP"/>
        </w:rPr>
        <w:t>FFS the case of spatial domain QCL assumptions especially related to carrier frequency</w:t>
      </w:r>
    </w:p>
    <w:bookmarkEnd w:id="2"/>
    <w:p w14:paraId="74A20486" w14:textId="3F1C05BF" w:rsidR="00DD3E9B" w:rsidRDefault="00DD3E9B" w:rsidP="00C23F2A">
      <w:pPr>
        <w:pStyle w:val="Heading1"/>
        <w:rPr>
          <w:lang w:val="en-US"/>
        </w:rPr>
      </w:pPr>
      <w:r>
        <w:rPr>
          <w:lang w:val="en-US"/>
        </w:rPr>
        <w:t>QCL for high band operation</w:t>
      </w:r>
    </w:p>
    <w:p w14:paraId="03AC3413" w14:textId="0A962B14" w:rsidR="00A66DDC" w:rsidRDefault="00DD3E9B" w:rsidP="00DD3E9B">
      <w:pPr>
        <w:rPr>
          <w:lang w:val="en-US"/>
        </w:rPr>
      </w:pPr>
      <w:r>
        <w:rPr>
          <w:lang w:val="en-US"/>
        </w:rPr>
        <w:t xml:space="preserve">For high band, significant progress were made last meeting but there are still many parameters in brackets in a working assumption. </w:t>
      </w:r>
      <w:r w:rsidR="00A66DDC">
        <w:rPr>
          <w:lang w:val="en-US"/>
        </w:rPr>
        <w:t>In our view the above 6 GHz QCL framework is an extension of the sub-6 GHz framework in two main aspects:</w:t>
      </w:r>
    </w:p>
    <w:p w14:paraId="3DFF4827" w14:textId="28475232" w:rsidR="00A66DDC" w:rsidRDefault="00A66DDC" w:rsidP="00A66DDC">
      <w:pPr>
        <w:pStyle w:val="ListParagraph"/>
        <w:numPr>
          <w:ilvl w:val="0"/>
          <w:numId w:val="39"/>
        </w:numPr>
        <w:rPr>
          <w:lang w:val="en-US"/>
        </w:rPr>
      </w:pPr>
      <w:r>
        <w:rPr>
          <w:lang w:val="en-US"/>
        </w:rPr>
        <w:t>Spatial QCL can be configured as an add-on (in case analog BF is used)</w:t>
      </w:r>
    </w:p>
    <w:p w14:paraId="275A4BBC" w14:textId="469BCA2A" w:rsidR="00A66DDC" w:rsidRPr="00A66DDC" w:rsidRDefault="00A66DDC" w:rsidP="00DD3E9B">
      <w:pPr>
        <w:pStyle w:val="ListParagraph"/>
        <w:numPr>
          <w:ilvl w:val="0"/>
          <w:numId w:val="39"/>
        </w:numPr>
        <w:rPr>
          <w:lang w:val="en-US"/>
        </w:rPr>
      </w:pPr>
      <w:r>
        <w:rPr>
          <w:lang w:val="en-US"/>
        </w:rPr>
        <w:t>CSI-RS for beam management is introduced</w:t>
      </w:r>
      <w:r w:rsidR="00BA4AB6">
        <w:rPr>
          <w:lang w:val="en-US"/>
        </w:rPr>
        <w:t xml:space="preserve"> as an add-on</w:t>
      </w:r>
    </w:p>
    <w:p w14:paraId="311535D9" w14:textId="1E4D0F4A" w:rsidR="00DD3E9B" w:rsidRDefault="00A66DDC" w:rsidP="00DD3E9B">
      <w:pPr>
        <w:rPr>
          <w:lang w:val="en-US"/>
        </w:rPr>
      </w:pPr>
      <w:r>
        <w:rPr>
          <w:lang w:val="en-US"/>
        </w:rPr>
        <w:t>Last meeting,</w:t>
      </w:r>
      <w:r w:rsidR="00DD3E9B">
        <w:rPr>
          <w:lang w:val="en-US"/>
        </w:rPr>
        <w:t xml:space="preserve"> the TRS was agreed to be supported also for high band</w:t>
      </w:r>
      <w:r>
        <w:rPr>
          <w:lang w:val="en-US"/>
        </w:rPr>
        <w:t xml:space="preserve"> operation</w:t>
      </w:r>
      <w:r w:rsidR="00DD3E9B">
        <w:rPr>
          <w:lang w:val="en-US"/>
        </w:rPr>
        <w:t xml:space="preserve"> and this needs to be taken in</w:t>
      </w:r>
      <w:r>
        <w:rPr>
          <w:lang w:val="en-US"/>
        </w:rPr>
        <w:t>to account in the QCL framework to make it complete.</w:t>
      </w:r>
    </w:p>
    <w:p w14:paraId="51FD4C15" w14:textId="58D6EC2F" w:rsidR="00DD3E9B" w:rsidRDefault="00DD3E9B" w:rsidP="00DD3E9B">
      <w:pPr>
        <w:rPr>
          <w:lang w:val="en-US"/>
        </w:rPr>
      </w:pPr>
      <w:r>
        <w:rPr>
          <w:lang w:val="en-US"/>
        </w:rPr>
        <w:t>The working assumption states the following QCL relationships:</w:t>
      </w:r>
    </w:p>
    <w:p w14:paraId="37503034" w14:textId="77777777" w:rsidR="00DD3E9B" w:rsidRPr="001B6CD7" w:rsidRDefault="00DD3E9B" w:rsidP="00DD3E9B">
      <w:pPr>
        <w:pStyle w:val="Proposal"/>
        <w:spacing w:after="0"/>
        <w:ind w:left="360"/>
        <w:rPr>
          <w:rFonts w:eastAsia="MS Mincho"/>
          <w:b w:val="0"/>
          <w:color w:val="000000"/>
          <w:lang w:eastAsia="ja-JP"/>
        </w:rPr>
      </w:pPr>
      <w:r w:rsidRPr="001B6CD7">
        <w:rPr>
          <w:rFonts w:eastAsia="MS Mincho"/>
          <w:b w:val="0"/>
          <w:color w:val="000000"/>
          <w:lang w:eastAsia="ja-JP"/>
        </w:rPr>
        <w:t>After RRC for above 6 GHz</w:t>
      </w:r>
    </w:p>
    <w:p w14:paraId="1A560094" w14:textId="151196A3"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Pr>
          <w:rFonts w:eastAsia="MS Mincho"/>
          <w:b w:val="0"/>
          <w:color w:val="000000"/>
          <w:lang w:eastAsia="ja-JP"/>
        </w:rPr>
        <w:t xml:space="preserve"> </w:t>
      </w:r>
      <w:r w:rsidRPr="001B6CD7">
        <w:rPr>
          <w:rFonts w:eastAsia="MS Mincho"/>
          <w:b w:val="0"/>
          <w:color w:val="000000"/>
          <w:lang w:eastAsia="ja-JP"/>
        </w:rPr>
        <w:t xml:space="preserve">TRS w.r.t </w:t>
      </w:r>
      <w:bookmarkStart w:id="4" w:name="_Hlk495483134"/>
      <w:r w:rsidRPr="001B6CD7">
        <w:rPr>
          <w:rFonts w:eastAsia="MS Mincho"/>
          <w:b w:val="0"/>
          <w:color w:val="000000"/>
          <w:lang w:eastAsia="ja-JP"/>
        </w:rPr>
        <w:t>average delay, Doppler shift, spatial RX parameters</w:t>
      </w:r>
      <w:bookmarkEnd w:id="4"/>
    </w:p>
    <w:p w14:paraId="7060DE64" w14:textId="77777777"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CSI-RS for BM w.r.t. </w:t>
      </w:r>
      <w:bookmarkStart w:id="5" w:name="_Hlk495483078"/>
      <w:r w:rsidRPr="001B6CD7">
        <w:rPr>
          <w:rFonts w:eastAsia="MS Mincho"/>
          <w:b w:val="0"/>
          <w:color w:val="000000"/>
          <w:lang w:eastAsia="ja-JP"/>
        </w:rPr>
        <w:t>[average delay, Doppler shift], spatial RX parameters</w:t>
      </w:r>
      <w:bookmarkEnd w:id="5"/>
    </w:p>
    <w:p w14:paraId="4F409E1C" w14:textId="77777777" w:rsidR="00DD3E9B" w:rsidRPr="001B6CD7" w:rsidRDefault="00DD3E9B" w:rsidP="00DD3E9B">
      <w:pPr>
        <w:pStyle w:val="ListParagraph"/>
        <w:numPr>
          <w:ilvl w:val="0"/>
          <w:numId w:val="35"/>
        </w:numPr>
        <w:overflowPunct/>
        <w:autoSpaceDE/>
        <w:autoSpaceDN/>
        <w:adjustRightInd/>
        <w:spacing w:after="0"/>
        <w:ind w:left="1080"/>
        <w:jc w:val="left"/>
        <w:textAlignment w:val="auto"/>
        <w:rPr>
          <w:rFonts w:eastAsia="MS Mincho"/>
          <w:bCs/>
          <w:color w:val="000000"/>
          <w:lang w:eastAsia="ja-JP"/>
        </w:rPr>
      </w:pPr>
      <w:r w:rsidRPr="001B6CD7">
        <w:rPr>
          <w:rFonts w:eastAsia="MS Mincho"/>
          <w:color w:val="000000"/>
          <w:lang w:eastAsia="ja-JP"/>
        </w:rPr>
        <w:t xml:space="preserve">SSB </w:t>
      </w:r>
      <w:r w:rsidRPr="001B6CD7">
        <w:rPr>
          <w:rFonts w:eastAsia="MS Mincho"/>
          <w:color w:val="000000"/>
          <w:lang w:eastAsia="ja-JP"/>
        </w:rPr>
        <w:sym w:font="Wingdings" w:char="F0E0"/>
      </w:r>
      <w:r w:rsidRPr="001B6CD7">
        <w:rPr>
          <w:rFonts w:eastAsia="MS Mincho"/>
          <w:color w:val="000000"/>
          <w:lang w:eastAsia="ja-JP"/>
        </w:rPr>
        <w:t xml:space="preserve"> CSI-RS for CSI w.r.t. [</w:t>
      </w:r>
      <w:r w:rsidRPr="001B6CD7">
        <w:rPr>
          <w:rFonts w:eastAsia="MS Mincho"/>
          <w:bCs/>
          <w:color w:val="000000"/>
          <w:lang w:eastAsia="ja-JP"/>
        </w:rPr>
        <w:t>average delay, Doppler shift], spatial RX parameters</w:t>
      </w:r>
    </w:p>
    <w:p w14:paraId="7CFE74B4" w14:textId="77777777" w:rsidR="00DD3E9B" w:rsidRPr="001B6CD7" w:rsidRDefault="00DD3E9B" w:rsidP="00DD3E9B">
      <w:pPr>
        <w:pStyle w:val="ListParagraph"/>
        <w:numPr>
          <w:ilvl w:val="0"/>
          <w:numId w:val="35"/>
        </w:numPr>
        <w:overflowPunct/>
        <w:autoSpaceDE/>
        <w:autoSpaceDN/>
        <w:adjustRightInd/>
        <w:spacing w:after="0"/>
        <w:ind w:left="1080"/>
        <w:jc w:val="left"/>
        <w:textAlignment w:val="auto"/>
        <w:rPr>
          <w:rFonts w:eastAsia="MS Mincho"/>
          <w:bCs/>
          <w:color w:val="000000"/>
          <w:lang w:eastAsia="ja-JP"/>
        </w:rPr>
      </w:pPr>
      <w:r w:rsidRPr="001B6CD7">
        <w:rPr>
          <w:rFonts w:eastAsia="MS Mincho"/>
          <w:color w:val="000000"/>
          <w:lang w:eastAsia="ja-JP"/>
        </w:rPr>
        <w:t xml:space="preserve">SSB </w:t>
      </w:r>
      <w:r w:rsidRPr="001B6CD7">
        <w:rPr>
          <w:rFonts w:eastAsia="MS Mincho"/>
          <w:color w:val="000000"/>
          <w:lang w:eastAsia="ja-JP"/>
        </w:rPr>
        <w:sym w:font="Wingdings" w:char="F0E0"/>
      </w:r>
      <w:r w:rsidRPr="001B6CD7">
        <w:rPr>
          <w:rFonts w:eastAsia="MS Mincho"/>
          <w:color w:val="000000"/>
          <w:lang w:eastAsia="ja-JP"/>
        </w:rPr>
        <w:t xml:space="preserve"> DMRS for PDCCH (before TRS is configured) w.r.t. [</w:t>
      </w:r>
      <w:r w:rsidRPr="001B6CD7">
        <w:rPr>
          <w:rFonts w:eastAsia="MS Mincho"/>
          <w:bCs/>
          <w:color w:val="000000"/>
          <w:lang w:eastAsia="ja-JP"/>
        </w:rPr>
        <w:t>average delay, Doppler shift, delay spread, Doppler spread], spatial RX parameters</w:t>
      </w:r>
    </w:p>
    <w:p w14:paraId="48D02A1B" w14:textId="77777777" w:rsidR="00DD3E9B" w:rsidRPr="001B6CD7" w:rsidRDefault="00DD3E9B" w:rsidP="00DD3E9B">
      <w:pPr>
        <w:pStyle w:val="ListParagraph"/>
        <w:numPr>
          <w:ilvl w:val="0"/>
          <w:numId w:val="35"/>
        </w:numPr>
        <w:overflowPunct/>
        <w:autoSpaceDE/>
        <w:autoSpaceDN/>
        <w:adjustRightInd/>
        <w:spacing w:after="0"/>
        <w:ind w:left="1080"/>
        <w:jc w:val="left"/>
        <w:textAlignment w:val="auto"/>
        <w:rPr>
          <w:rFonts w:eastAsia="MS Mincho"/>
          <w:bCs/>
          <w:color w:val="000000"/>
          <w:lang w:eastAsia="ja-JP"/>
        </w:rPr>
      </w:pPr>
      <w:r w:rsidRPr="001B6CD7">
        <w:rPr>
          <w:rFonts w:eastAsia="MS Mincho"/>
          <w:color w:val="000000"/>
          <w:lang w:eastAsia="ja-JP"/>
        </w:rPr>
        <w:t xml:space="preserve">SSB </w:t>
      </w:r>
      <w:r w:rsidRPr="001B6CD7">
        <w:rPr>
          <w:rFonts w:eastAsia="MS Mincho"/>
          <w:color w:val="000000"/>
          <w:lang w:eastAsia="ja-JP"/>
        </w:rPr>
        <w:sym w:font="Wingdings" w:char="F0E0"/>
      </w:r>
      <w:r w:rsidRPr="001B6CD7">
        <w:rPr>
          <w:rFonts w:eastAsia="MS Mincho"/>
          <w:color w:val="000000"/>
          <w:lang w:eastAsia="ja-JP"/>
        </w:rPr>
        <w:t xml:space="preserve"> DMRS for PDSCH w.r.t. [</w:t>
      </w:r>
      <w:r w:rsidRPr="001B6CD7">
        <w:rPr>
          <w:rFonts w:eastAsia="MS Mincho"/>
          <w:bCs/>
          <w:color w:val="000000"/>
          <w:lang w:eastAsia="ja-JP"/>
        </w:rPr>
        <w:t>average delay, Doppler shift, delay spread, Doppler spread], spatial RX parameters</w:t>
      </w:r>
    </w:p>
    <w:p w14:paraId="74EC2C71" w14:textId="77777777"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PDCCH w.r.t. [average delay, Doppler shift, delay spread, Doppler spread], spatial RX parameters</w:t>
      </w:r>
    </w:p>
    <w:p w14:paraId="2371D4B4" w14:textId="77777777"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[average delay, Doppler shift, delay spread, Doppler spread], spatial RX parameters</w:t>
      </w:r>
    </w:p>
    <w:p w14:paraId="60F9B55C" w14:textId="77777777"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lastRenderedPageBreak/>
        <w:t xml:space="preserve">CSI-RS for CSI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w:t>
      </w:r>
      <w:bookmarkStart w:id="6" w:name="_Hlk495483523"/>
      <w:r w:rsidRPr="001B6CD7">
        <w:rPr>
          <w:rFonts w:eastAsia="MS Mincho"/>
          <w:b w:val="0"/>
          <w:color w:val="000000"/>
          <w:lang w:eastAsia="ja-JP"/>
        </w:rPr>
        <w:t>average delay, Doppler shift, delay spread, Doppler spread, [spatial RX parameters</w:t>
      </w:r>
      <w:bookmarkEnd w:id="6"/>
      <w:r w:rsidRPr="001B6CD7">
        <w:rPr>
          <w:rFonts w:eastAsia="MS Mincho"/>
          <w:b w:val="0"/>
          <w:color w:val="000000"/>
          <w:lang w:eastAsia="ja-JP"/>
        </w:rPr>
        <w:t>]</w:t>
      </w:r>
    </w:p>
    <w:p w14:paraId="66AF7E8F" w14:textId="77777777" w:rsidR="00DD3E9B" w:rsidRPr="001B6CD7" w:rsidRDefault="00DD3E9B" w:rsidP="00DD3E9B">
      <w:pPr>
        <w:pStyle w:val="Proposal"/>
        <w:numPr>
          <w:ilvl w:val="0"/>
          <w:numId w:val="35"/>
        </w:numPr>
        <w:spacing w:after="0"/>
        <w:ind w:left="108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CSI-RS for CSI w.r.t. spatial RX parameters</w:t>
      </w:r>
    </w:p>
    <w:p w14:paraId="591D2C06" w14:textId="11F1581B" w:rsidR="00DD3E9B" w:rsidRDefault="00DD3E9B" w:rsidP="00DD3E9B">
      <w:pPr>
        <w:rPr>
          <w:lang w:val="en-US"/>
        </w:rPr>
      </w:pPr>
    </w:p>
    <w:p w14:paraId="72CDC48B" w14:textId="2440E4DC" w:rsidR="00DD3E9B" w:rsidRDefault="00DD3E9B" w:rsidP="00DD3E9B">
      <w:pPr>
        <w:rPr>
          <w:lang w:val="en-US"/>
        </w:rPr>
      </w:pPr>
      <w:r>
        <w:rPr>
          <w:lang w:val="en-US"/>
        </w:rPr>
        <w:t>Which can be illustrated as follows:</w:t>
      </w:r>
    </w:p>
    <w:p w14:paraId="689892CD" w14:textId="0E2D5F9D" w:rsidR="00DD3E9B" w:rsidRDefault="00DD3E9B" w:rsidP="00DD3E9B">
      <w:pPr>
        <w:rPr>
          <w:lang w:val="en-US"/>
        </w:rPr>
      </w:pPr>
    </w:p>
    <w:p w14:paraId="17EE736C" w14:textId="77777777" w:rsidR="0066510E" w:rsidRDefault="00DD3E9B" w:rsidP="0066510E">
      <w:pPr>
        <w:keepNext/>
        <w:jc w:val="center"/>
      </w:pPr>
      <w:r>
        <w:rPr>
          <w:noProof/>
          <w:lang w:val="en-US" w:eastAsia="en-US"/>
        </w:rPr>
        <w:drawing>
          <wp:inline distT="0" distB="0" distL="0" distR="0" wp14:anchorId="6E7B20A2" wp14:editId="1C3EFDC9">
            <wp:extent cx="5670406" cy="3827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1093" cy="3828244"/>
                    </a:xfrm>
                    <a:prstGeom prst="rect">
                      <a:avLst/>
                    </a:prstGeom>
                    <a:noFill/>
                  </pic:spPr>
                </pic:pic>
              </a:graphicData>
            </a:graphic>
          </wp:inline>
        </w:drawing>
      </w:r>
    </w:p>
    <w:p w14:paraId="09414D64" w14:textId="2DA10CBA" w:rsidR="00DD3E9B" w:rsidRDefault="0066510E" w:rsidP="0066510E">
      <w:pPr>
        <w:pStyle w:val="Caption"/>
        <w:rPr>
          <w:lang w:val="en-US"/>
        </w:rPr>
      </w:pPr>
      <w:r>
        <w:t xml:space="preserve">Figure </w:t>
      </w:r>
      <w:r>
        <w:fldChar w:fldCharType="begin"/>
      </w:r>
      <w:r>
        <w:instrText xml:space="preserve"> SEQ Figure \* ARABIC </w:instrText>
      </w:r>
      <w:r>
        <w:fldChar w:fldCharType="separate"/>
      </w:r>
      <w:r w:rsidR="002063EC">
        <w:rPr>
          <w:noProof/>
        </w:rPr>
        <w:t>1</w:t>
      </w:r>
      <w:r>
        <w:fldChar w:fldCharType="end"/>
      </w:r>
      <w:r>
        <w:t xml:space="preserve"> Current QCL agreements for above 6 GHz operation</w:t>
      </w:r>
    </w:p>
    <w:p w14:paraId="5B500926" w14:textId="50208998" w:rsidR="001D72C3" w:rsidRDefault="0066510E" w:rsidP="001D72C3">
      <w:pPr>
        <w:rPr>
          <w:lang w:val="en-US"/>
        </w:rPr>
      </w:pPr>
      <w:r w:rsidRPr="001D72C3">
        <w:rPr>
          <w:lang w:val="en-US"/>
        </w:rPr>
        <w:t>The difference to below 6 GHz QCL relations</w:t>
      </w:r>
      <w:r w:rsidR="001D72C3">
        <w:rPr>
          <w:lang w:val="en-US"/>
        </w:rPr>
        <w:t xml:space="preserve"> for time and frequency tracking</w:t>
      </w:r>
      <w:r w:rsidRPr="001D72C3">
        <w:rPr>
          <w:lang w:val="en-US"/>
        </w:rPr>
        <w:t xml:space="preserve"> is that </w:t>
      </w:r>
      <w:r w:rsidR="001D72C3">
        <w:rPr>
          <w:lang w:val="en-US"/>
        </w:rPr>
        <w:t xml:space="preserve">the </w:t>
      </w:r>
      <w:r w:rsidR="00A66DDC">
        <w:rPr>
          <w:lang w:val="en-US"/>
        </w:rPr>
        <w:t xml:space="preserve">BM </w:t>
      </w:r>
      <w:r w:rsidR="001D72C3">
        <w:rPr>
          <w:lang w:val="en-US"/>
        </w:rPr>
        <w:t xml:space="preserve">CSI-RS </w:t>
      </w:r>
      <w:r w:rsidR="00A66DDC">
        <w:rPr>
          <w:lang w:val="en-US"/>
        </w:rPr>
        <w:t>introduced</w:t>
      </w:r>
      <w:r w:rsidR="001D72C3">
        <w:rPr>
          <w:lang w:val="en-US"/>
        </w:rPr>
        <w:t>. Also, as mentioned</w:t>
      </w:r>
      <w:r w:rsidR="00A66DDC">
        <w:rPr>
          <w:lang w:val="en-US"/>
        </w:rPr>
        <w:t xml:space="preserve"> above</w:t>
      </w:r>
      <w:r w:rsidR="001D72C3">
        <w:rPr>
          <w:lang w:val="en-US"/>
        </w:rPr>
        <w:t xml:space="preserve">, the </w:t>
      </w:r>
      <w:r w:rsidR="00A66DDC">
        <w:rPr>
          <w:lang w:val="en-US"/>
        </w:rPr>
        <w:t xml:space="preserve">agreements for </w:t>
      </w:r>
      <w:r w:rsidR="001D72C3">
        <w:rPr>
          <w:lang w:val="en-US"/>
        </w:rPr>
        <w:t xml:space="preserve">links to TRS where TRS is the source RS for QCL relations is </w:t>
      </w:r>
      <w:r w:rsidR="00A66DDC">
        <w:rPr>
          <w:lang w:val="en-US"/>
        </w:rPr>
        <w:t>missing</w:t>
      </w:r>
      <w:r w:rsidR="001D72C3">
        <w:rPr>
          <w:lang w:val="en-US"/>
        </w:rPr>
        <w:t xml:space="preserve">.  </w:t>
      </w:r>
    </w:p>
    <w:p w14:paraId="0D3CE5A8" w14:textId="3166AE30" w:rsidR="0066510E" w:rsidRDefault="001D72C3" w:rsidP="001D72C3">
      <w:pPr>
        <w:rPr>
          <w:lang w:val="en-US"/>
        </w:rPr>
      </w:pPr>
      <w:r>
        <w:rPr>
          <w:lang w:val="en-US"/>
        </w:rPr>
        <w:t>A straightforward approach is to re-use the</w:t>
      </w:r>
      <w:r w:rsidR="00BA4AB6">
        <w:rPr>
          <w:lang w:val="en-US"/>
        </w:rPr>
        <w:t xml:space="preserve"> QCL framework for below 6 GHz,</w:t>
      </w:r>
      <w:r>
        <w:rPr>
          <w:lang w:val="en-US"/>
        </w:rPr>
        <w:t xml:space="preserve"> add spatial QCL</w:t>
      </w:r>
      <w:r w:rsidR="001E1A99">
        <w:rPr>
          <w:lang w:val="en-US"/>
        </w:rPr>
        <w:t xml:space="preserve"> as an add on configuration</w:t>
      </w:r>
      <w:r w:rsidR="00BA4AB6">
        <w:rPr>
          <w:lang w:val="en-US"/>
        </w:rPr>
        <w:t xml:space="preserve"> to the SSB</w:t>
      </w:r>
      <w:r w:rsidR="00BA4AB6" w:rsidRPr="00BA4AB6">
        <w:rPr>
          <w:lang w:val="en-US"/>
        </w:rPr>
        <w:sym w:font="Wingdings" w:char="F0E0"/>
      </w:r>
      <w:r w:rsidR="00BA4AB6">
        <w:rPr>
          <w:lang w:val="en-US"/>
        </w:rPr>
        <w:t>TRS</w:t>
      </w:r>
      <w:r w:rsidR="00BA4AB6" w:rsidRPr="00BA4AB6">
        <w:rPr>
          <w:lang w:val="en-US"/>
        </w:rPr>
        <w:sym w:font="Wingdings" w:char="F0E0"/>
      </w:r>
      <w:r w:rsidR="00BA4AB6">
        <w:rPr>
          <w:lang w:val="en-US"/>
        </w:rPr>
        <w:t>CSI-RS</w:t>
      </w:r>
      <w:r w:rsidR="00BA4AB6" w:rsidRPr="00BA4AB6">
        <w:rPr>
          <w:lang w:val="en-US"/>
        </w:rPr>
        <w:sym w:font="Wingdings" w:char="F0E0"/>
      </w:r>
      <w:r w:rsidR="00BA4AB6">
        <w:rPr>
          <w:lang w:val="en-US"/>
        </w:rPr>
        <w:t>DMRS link</w:t>
      </w:r>
      <w:r>
        <w:rPr>
          <w:lang w:val="en-US"/>
        </w:rPr>
        <w:t xml:space="preserve">, and to utilize the TRS with the same functionality as for below 6 GHz. </w:t>
      </w:r>
      <w:r w:rsidR="000D1A25">
        <w:rPr>
          <w:lang w:val="en-US"/>
        </w:rPr>
        <w:t>In addition, to enable CSI measurments also on CSI-RS for BM, these RS can be configured to use the TRS as source RS.</w:t>
      </w:r>
    </w:p>
    <w:p w14:paraId="78A235B2" w14:textId="6E3C8A7B" w:rsidR="001D72C3" w:rsidRDefault="000D1A25" w:rsidP="001D72C3">
      <w:pPr>
        <w:keepNext/>
        <w:jc w:val="center"/>
      </w:pPr>
      <w:r>
        <w:rPr>
          <w:noProof/>
        </w:rPr>
        <w:lastRenderedPageBreak/>
        <w:drawing>
          <wp:inline distT="0" distB="0" distL="0" distR="0" wp14:anchorId="7C08428C" wp14:editId="0308F5F8">
            <wp:extent cx="6247175" cy="4629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7885" cy="4630311"/>
                    </a:xfrm>
                    <a:prstGeom prst="rect">
                      <a:avLst/>
                    </a:prstGeom>
                    <a:noFill/>
                  </pic:spPr>
                </pic:pic>
              </a:graphicData>
            </a:graphic>
          </wp:inline>
        </w:drawing>
      </w:r>
    </w:p>
    <w:p w14:paraId="2F3F7266" w14:textId="19A7D0AE" w:rsidR="001D72C3" w:rsidRPr="001D72C3" w:rsidRDefault="001D72C3" w:rsidP="001D72C3">
      <w:pPr>
        <w:pStyle w:val="Caption"/>
        <w:rPr>
          <w:lang w:val="en-US"/>
        </w:rPr>
      </w:pPr>
      <w:r>
        <w:t xml:space="preserve">Figure </w:t>
      </w:r>
      <w:r>
        <w:fldChar w:fldCharType="begin"/>
      </w:r>
      <w:r>
        <w:instrText xml:space="preserve"> SEQ Figure \* ARABIC </w:instrText>
      </w:r>
      <w:r>
        <w:fldChar w:fldCharType="separate"/>
      </w:r>
      <w:r w:rsidR="002063EC">
        <w:rPr>
          <w:noProof/>
        </w:rPr>
        <w:t>2</w:t>
      </w:r>
      <w:r>
        <w:fldChar w:fldCharType="end"/>
      </w:r>
      <w:r>
        <w:t xml:space="preserve"> Proposed QCL framework for above 6 GHz operation</w:t>
      </w:r>
      <w:r w:rsidR="002063EC">
        <w:t xml:space="preserve"> where dashed links means they are by default, prior to configuration of TRS or CSI-RS for BM</w:t>
      </w:r>
    </w:p>
    <w:p w14:paraId="730F57FE" w14:textId="4F333FE5" w:rsidR="0066510E" w:rsidRDefault="006629E7" w:rsidP="00DD3E9B">
      <w:pPr>
        <w:rPr>
          <w:lang w:val="en-US"/>
        </w:rPr>
      </w:pPr>
      <w:r>
        <w:rPr>
          <w:lang w:val="en-US"/>
        </w:rPr>
        <w:t>Hence, what is proposed for high band operation QCL is:</w:t>
      </w:r>
    </w:p>
    <w:p w14:paraId="6B212D65" w14:textId="2D8BB788" w:rsidR="006629E7" w:rsidRPr="009A6D9C" w:rsidRDefault="006629E7" w:rsidP="00DD3E9B">
      <w:pPr>
        <w:rPr>
          <w:b/>
          <w:lang w:val="en-US"/>
        </w:rPr>
      </w:pPr>
      <w:r w:rsidRPr="009A6D9C">
        <w:rPr>
          <w:b/>
          <w:lang w:val="en-US"/>
        </w:rPr>
        <w:t>Proposal</w:t>
      </w:r>
      <w:r w:rsidR="009B1CF0">
        <w:rPr>
          <w:b/>
          <w:lang w:val="en-US"/>
        </w:rPr>
        <w:t xml:space="preserve"> 2</w:t>
      </w:r>
      <w:r w:rsidRPr="009A6D9C">
        <w:rPr>
          <w:b/>
          <w:lang w:val="en-US"/>
        </w:rPr>
        <w:t>:</w:t>
      </w:r>
    </w:p>
    <w:p w14:paraId="6A9BCC6B" w14:textId="20A9E03A" w:rsidR="006629E7" w:rsidRPr="009A6D9C" w:rsidRDefault="006629E7" w:rsidP="00DD3E9B">
      <w:pPr>
        <w:rPr>
          <w:b/>
          <w:lang w:val="en-US"/>
        </w:rPr>
      </w:pPr>
      <w:r w:rsidRPr="009A6D9C">
        <w:rPr>
          <w:b/>
          <w:lang w:val="en-US"/>
        </w:rPr>
        <w:t>For above 6 GHz</w:t>
      </w:r>
      <w:r w:rsidR="00543E5C" w:rsidRPr="009A6D9C">
        <w:rPr>
          <w:b/>
          <w:lang w:val="en-US"/>
        </w:rPr>
        <w:t>:</w:t>
      </w:r>
    </w:p>
    <w:p w14:paraId="444D5FC5" w14:textId="77777777" w:rsidR="00FA36A1" w:rsidRDefault="00FA36A1" w:rsidP="006629E7">
      <w:pPr>
        <w:pStyle w:val="ListParagraph"/>
        <w:numPr>
          <w:ilvl w:val="0"/>
          <w:numId w:val="38"/>
        </w:numPr>
        <w:rPr>
          <w:b/>
          <w:lang w:val="en-US"/>
        </w:rPr>
      </w:pPr>
      <w:r>
        <w:rPr>
          <w:b/>
          <w:lang w:val="en-US"/>
        </w:rPr>
        <w:t>C</w:t>
      </w:r>
      <w:r w:rsidR="006629E7" w:rsidRPr="009A6D9C">
        <w:rPr>
          <w:b/>
          <w:lang w:val="en-US"/>
        </w:rPr>
        <w:t xml:space="preserve">onfirm </w:t>
      </w:r>
      <w:r w:rsidR="00543E5C" w:rsidRPr="009A6D9C">
        <w:rPr>
          <w:b/>
          <w:lang w:val="en-US"/>
        </w:rPr>
        <w:t xml:space="preserve">the </w:t>
      </w:r>
      <w:r w:rsidR="006629E7" w:rsidRPr="009A6D9C">
        <w:rPr>
          <w:b/>
          <w:lang w:val="en-US"/>
        </w:rPr>
        <w:t>working assumption</w:t>
      </w:r>
      <w:r>
        <w:rPr>
          <w:b/>
          <w:lang w:val="en-US"/>
        </w:rPr>
        <w:t xml:space="preserve"> and remove the following brackets:</w:t>
      </w:r>
    </w:p>
    <w:p w14:paraId="3B8D2F40" w14:textId="77777777" w:rsidR="00FA36A1" w:rsidRDefault="00FA36A1" w:rsidP="00FA36A1">
      <w:pPr>
        <w:pStyle w:val="ListParagraph"/>
        <w:numPr>
          <w:ilvl w:val="1"/>
          <w:numId w:val="38"/>
        </w:numPr>
        <w:rPr>
          <w:b/>
          <w:lang w:val="en-US"/>
        </w:rPr>
      </w:pPr>
      <w:r>
        <w:rPr>
          <w:b/>
          <w:lang w:val="en-US"/>
        </w:rPr>
        <w:t>SSB</w:t>
      </w:r>
      <w:r w:rsidRPr="00FA36A1">
        <w:rPr>
          <w:b/>
          <w:lang w:val="en-US"/>
        </w:rPr>
        <w:sym w:font="Wingdings" w:char="F0E0"/>
      </w:r>
      <w:r>
        <w:rPr>
          <w:b/>
          <w:lang w:val="en-US"/>
        </w:rPr>
        <w:t xml:space="preserve"> BM CSI-RS is QCL w.r.t Doppler shift, average delay and spatial rx</w:t>
      </w:r>
    </w:p>
    <w:p w14:paraId="0EBA269F" w14:textId="791C50FB" w:rsidR="00FA36A1" w:rsidRDefault="00FA36A1" w:rsidP="00FA36A1">
      <w:pPr>
        <w:pStyle w:val="ListParagraph"/>
        <w:numPr>
          <w:ilvl w:val="1"/>
          <w:numId w:val="38"/>
        </w:numPr>
        <w:rPr>
          <w:b/>
          <w:lang w:val="en-US"/>
        </w:rPr>
      </w:pPr>
      <w:r>
        <w:rPr>
          <w:b/>
          <w:lang w:val="en-US"/>
        </w:rPr>
        <w:t>SSB</w:t>
      </w:r>
      <w:r w:rsidRPr="00FA36A1">
        <w:rPr>
          <w:b/>
          <w:lang w:val="en-US"/>
        </w:rPr>
        <w:sym w:font="Wingdings" w:char="F0E0"/>
      </w:r>
      <w:r>
        <w:rPr>
          <w:b/>
          <w:lang w:val="en-US"/>
        </w:rPr>
        <w:t xml:space="preserve"> PDCCH DMRS and PDSCH DMRS is QCL w.r.t. Doppler shift/spread, Delay average/spread prior to configuration of TRS and spatial rx prior to configuration of BM CSI-RS</w:t>
      </w:r>
    </w:p>
    <w:p w14:paraId="7AE4919C" w14:textId="36B9BDFB" w:rsidR="00FA36A1" w:rsidRDefault="00FA36A1" w:rsidP="00FA36A1">
      <w:pPr>
        <w:pStyle w:val="ListParagraph"/>
        <w:numPr>
          <w:ilvl w:val="1"/>
          <w:numId w:val="38"/>
        </w:numPr>
        <w:rPr>
          <w:b/>
          <w:lang w:val="en-US"/>
        </w:rPr>
      </w:pPr>
      <w:r>
        <w:rPr>
          <w:b/>
          <w:lang w:val="en-US"/>
        </w:rPr>
        <w:t xml:space="preserve">CSI-RS </w:t>
      </w:r>
      <w:r w:rsidRPr="00FA36A1">
        <w:rPr>
          <w:b/>
          <w:lang w:val="en-US"/>
        </w:rPr>
        <w:sym w:font="Wingdings" w:char="F0E0"/>
      </w:r>
      <w:r>
        <w:rPr>
          <w:b/>
          <w:lang w:val="en-US"/>
        </w:rPr>
        <w:t xml:space="preserve"> PDSCH DMRS is QCL w.r.t. Doppler shift/spread, Delay average/spread and spatial rx</w:t>
      </w:r>
    </w:p>
    <w:p w14:paraId="751B3FAF" w14:textId="41E4A040" w:rsidR="006629E7" w:rsidRPr="009A6D9C" w:rsidRDefault="00FA36A1" w:rsidP="00FA36A1">
      <w:pPr>
        <w:pStyle w:val="ListParagraph"/>
        <w:numPr>
          <w:ilvl w:val="1"/>
          <w:numId w:val="38"/>
        </w:numPr>
        <w:rPr>
          <w:b/>
          <w:lang w:val="en-US"/>
        </w:rPr>
      </w:pPr>
      <w:r>
        <w:rPr>
          <w:b/>
          <w:lang w:val="en-US"/>
        </w:rPr>
        <w:t xml:space="preserve"> </w:t>
      </w:r>
    </w:p>
    <w:p w14:paraId="3C61E2A4" w14:textId="77777777" w:rsidR="000D1A25" w:rsidRDefault="00543E5C" w:rsidP="006629E7">
      <w:pPr>
        <w:pStyle w:val="ListParagraph"/>
        <w:numPr>
          <w:ilvl w:val="0"/>
          <w:numId w:val="38"/>
        </w:numPr>
        <w:rPr>
          <w:b/>
          <w:lang w:val="en-US"/>
        </w:rPr>
      </w:pPr>
      <w:r w:rsidRPr="009A6D9C">
        <w:rPr>
          <w:b/>
          <w:lang w:val="en-US"/>
        </w:rPr>
        <w:t>Complete the QCL framework related to TRS using TRS as source a</w:t>
      </w:r>
      <w:r w:rsidR="00FA36A1">
        <w:rPr>
          <w:b/>
          <w:lang w:val="en-US"/>
        </w:rPr>
        <w:t xml:space="preserve">nd link to the </w:t>
      </w:r>
    </w:p>
    <w:p w14:paraId="52F8A1EC" w14:textId="5F2D83F7" w:rsidR="006629E7" w:rsidRDefault="00FA36A1" w:rsidP="000D1A25">
      <w:pPr>
        <w:pStyle w:val="ListParagraph"/>
        <w:numPr>
          <w:ilvl w:val="1"/>
          <w:numId w:val="38"/>
        </w:numPr>
        <w:rPr>
          <w:b/>
          <w:lang w:val="en-US"/>
        </w:rPr>
      </w:pPr>
      <w:r>
        <w:rPr>
          <w:b/>
          <w:lang w:val="en-US"/>
        </w:rPr>
        <w:t>CSI-RS for</w:t>
      </w:r>
      <w:r w:rsidR="00543E5C" w:rsidRPr="009A6D9C">
        <w:rPr>
          <w:b/>
          <w:lang w:val="en-US"/>
        </w:rPr>
        <w:t xml:space="preserve"> CSI acquisition as target RS by re-using the same </w:t>
      </w:r>
      <w:r w:rsidR="000D1A25">
        <w:rPr>
          <w:b/>
          <w:lang w:val="en-US"/>
        </w:rPr>
        <w:t xml:space="preserve">Type A and Type B </w:t>
      </w:r>
      <w:r w:rsidR="00543E5C" w:rsidRPr="009A6D9C">
        <w:rPr>
          <w:b/>
          <w:lang w:val="en-US"/>
        </w:rPr>
        <w:t xml:space="preserve">configurations as for sub-6 GHz </w:t>
      </w:r>
      <w:r w:rsidR="000D1A25">
        <w:rPr>
          <w:b/>
          <w:lang w:val="en-US"/>
        </w:rPr>
        <w:t xml:space="preserve">with the add on </w:t>
      </w:r>
      <w:r w:rsidR="000D1A25" w:rsidRPr="009A6D9C">
        <w:rPr>
          <w:b/>
          <w:lang w:val="en-US"/>
        </w:rPr>
        <w:t>configurability</w:t>
      </w:r>
      <w:r w:rsidR="000D1A25">
        <w:rPr>
          <w:b/>
          <w:lang w:val="en-US"/>
        </w:rPr>
        <w:t xml:space="preserve"> of</w:t>
      </w:r>
      <w:r w:rsidR="00543E5C" w:rsidRPr="009A6D9C">
        <w:rPr>
          <w:b/>
          <w:lang w:val="en-US"/>
        </w:rPr>
        <w:t xml:space="preserve"> spatial QCL </w:t>
      </w:r>
    </w:p>
    <w:p w14:paraId="10C9803A" w14:textId="0F31174D" w:rsidR="000D1A25" w:rsidRPr="000D1A25" w:rsidRDefault="000D1A25" w:rsidP="000D1A25">
      <w:pPr>
        <w:pStyle w:val="ListParagraph"/>
        <w:numPr>
          <w:ilvl w:val="1"/>
          <w:numId w:val="38"/>
        </w:numPr>
        <w:rPr>
          <w:b/>
          <w:lang w:val="en-US"/>
        </w:rPr>
      </w:pPr>
      <w:r>
        <w:rPr>
          <w:b/>
          <w:lang w:val="en-US"/>
        </w:rPr>
        <w:t>CSI-RS for</w:t>
      </w:r>
      <w:r w:rsidRPr="009A6D9C">
        <w:rPr>
          <w:b/>
          <w:lang w:val="en-US"/>
        </w:rPr>
        <w:t xml:space="preserve"> </w:t>
      </w:r>
      <w:r>
        <w:rPr>
          <w:b/>
          <w:lang w:val="en-US"/>
        </w:rPr>
        <w:t>beam management</w:t>
      </w:r>
      <w:r w:rsidRPr="009A6D9C">
        <w:rPr>
          <w:b/>
          <w:lang w:val="en-US"/>
        </w:rPr>
        <w:t xml:space="preserve"> as target RS by re-using the same </w:t>
      </w:r>
      <w:r>
        <w:rPr>
          <w:b/>
          <w:lang w:val="en-US"/>
        </w:rPr>
        <w:t xml:space="preserve">Type A and Type B </w:t>
      </w:r>
      <w:r w:rsidRPr="009A6D9C">
        <w:rPr>
          <w:b/>
          <w:lang w:val="en-US"/>
        </w:rPr>
        <w:t xml:space="preserve">configurations as for sub-6 GHz </w:t>
      </w:r>
      <w:r>
        <w:rPr>
          <w:b/>
          <w:lang w:val="en-US"/>
        </w:rPr>
        <w:t xml:space="preserve">with the add on </w:t>
      </w:r>
      <w:r w:rsidRPr="009A6D9C">
        <w:rPr>
          <w:b/>
          <w:lang w:val="en-US"/>
        </w:rPr>
        <w:t>configurability</w:t>
      </w:r>
      <w:r>
        <w:rPr>
          <w:b/>
          <w:lang w:val="en-US"/>
        </w:rPr>
        <w:t xml:space="preserve"> of</w:t>
      </w:r>
      <w:r w:rsidRPr="009A6D9C">
        <w:rPr>
          <w:b/>
          <w:lang w:val="en-US"/>
        </w:rPr>
        <w:t xml:space="preserve"> spatial QCL</w:t>
      </w:r>
    </w:p>
    <w:p w14:paraId="744B6642" w14:textId="54C31A64" w:rsidR="002063EC" w:rsidRDefault="002063EC" w:rsidP="006629E7">
      <w:pPr>
        <w:pStyle w:val="ListParagraph"/>
        <w:numPr>
          <w:ilvl w:val="0"/>
          <w:numId w:val="38"/>
        </w:numPr>
        <w:rPr>
          <w:b/>
          <w:lang w:val="en-US"/>
        </w:rPr>
      </w:pPr>
      <w:r>
        <w:rPr>
          <w:b/>
          <w:lang w:val="en-US"/>
        </w:rPr>
        <w:t>Add the following link</w:t>
      </w:r>
    </w:p>
    <w:p w14:paraId="5BD8423F" w14:textId="4802C2E9" w:rsidR="002063EC" w:rsidRPr="002063EC" w:rsidRDefault="002063EC" w:rsidP="002063EC">
      <w:pPr>
        <w:pStyle w:val="ListParagraph"/>
        <w:numPr>
          <w:ilvl w:val="1"/>
          <w:numId w:val="38"/>
        </w:numPr>
        <w:rPr>
          <w:b/>
          <w:lang w:val="en-US"/>
        </w:rPr>
      </w:pPr>
      <w:r w:rsidRPr="002063EC">
        <w:rPr>
          <w:b/>
          <w:lang w:val="en-US"/>
        </w:rPr>
        <w:t>CSI-RS</w:t>
      </w:r>
      <w:r>
        <w:rPr>
          <w:lang w:val="en-US"/>
        </w:rPr>
        <w:t xml:space="preserve"> </w:t>
      </w:r>
      <w:r w:rsidRPr="00FA36A1">
        <w:rPr>
          <w:lang w:val="en-US"/>
        </w:rPr>
        <w:sym w:font="Wingdings" w:char="F0E0"/>
      </w:r>
      <w:r w:rsidRPr="002063EC">
        <w:rPr>
          <w:b/>
          <w:lang w:val="en-US"/>
        </w:rPr>
        <w:t xml:space="preserve"> PDCCH DMRS is QCL w.r.t. Doppler shi</w:t>
      </w:r>
      <w:r>
        <w:rPr>
          <w:b/>
          <w:lang w:val="en-US"/>
        </w:rPr>
        <w:t xml:space="preserve">ft/spread, Delay average/spread, </w:t>
      </w:r>
      <w:r w:rsidRPr="002063EC">
        <w:rPr>
          <w:b/>
          <w:lang w:val="en-US"/>
        </w:rPr>
        <w:t xml:space="preserve">spatial rx </w:t>
      </w:r>
    </w:p>
    <w:p w14:paraId="656B5A82" w14:textId="39AABA7A" w:rsidR="002063EC" w:rsidRPr="000D1A25" w:rsidRDefault="00FA36A1" w:rsidP="00861B7B">
      <w:pPr>
        <w:pStyle w:val="ListParagraph"/>
        <w:numPr>
          <w:ilvl w:val="0"/>
          <w:numId w:val="38"/>
        </w:numPr>
        <w:rPr>
          <w:b/>
          <w:lang w:val="en-US"/>
        </w:rPr>
      </w:pPr>
      <w:r w:rsidRPr="000D1A25">
        <w:rPr>
          <w:b/>
          <w:lang w:val="en-US"/>
        </w:rPr>
        <w:t xml:space="preserve">All other parameters in brackets can be removed, i.e. BM CSI-RS is only </w:t>
      </w:r>
      <w:r w:rsidR="000D1A25" w:rsidRPr="000D1A25">
        <w:rPr>
          <w:b/>
          <w:lang w:val="en-US"/>
        </w:rPr>
        <w:t xml:space="preserve">used as </w:t>
      </w:r>
      <w:r w:rsidRPr="000D1A25">
        <w:rPr>
          <w:b/>
          <w:lang w:val="en-US"/>
        </w:rPr>
        <w:t>QCL for spatial rx purpose</w:t>
      </w:r>
      <w:r w:rsidR="000D1A25" w:rsidRPr="000D1A25">
        <w:rPr>
          <w:b/>
          <w:lang w:val="en-US"/>
        </w:rPr>
        <w:t xml:space="preserve"> related to PDSCH DMRS </w:t>
      </w:r>
      <w:r w:rsidR="000D1A25">
        <w:rPr>
          <w:b/>
          <w:lang w:val="en-US"/>
        </w:rPr>
        <w:t xml:space="preserve">and PDCCH DMRS </w:t>
      </w:r>
      <w:r w:rsidR="000D1A25" w:rsidRPr="000D1A25">
        <w:rPr>
          <w:b/>
          <w:lang w:val="en-US"/>
        </w:rPr>
        <w:t>as the target RS</w:t>
      </w:r>
    </w:p>
    <w:p w14:paraId="12D58CA2" w14:textId="2369AA52" w:rsidR="002063EC" w:rsidRPr="002063EC" w:rsidRDefault="002063EC" w:rsidP="002063EC">
      <w:pPr>
        <w:rPr>
          <w:lang w:val="en-US"/>
        </w:rPr>
      </w:pPr>
      <w:r w:rsidRPr="002063EC">
        <w:rPr>
          <w:lang w:val="en-US"/>
        </w:rPr>
        <w:t>Note that the links where DMRS is the target RS can be configure</w:t>
      </w:r>
      <w:r>
        <w:rPr>
          <w:lang w:val="en-US"/>
        </w:rPr>
        <w:t>d to be controlled by the TCI field</w:t>
      </w:r>
      <w:r w:rsidRPr="002063EC">
        <w:rPr>
          <w:lang w:val="en-US"/>
        </w:rPr>
        <w:t>.</w:t>
      </w:r>
    </w:p>
    <w:p w14:paraId="00213AD4" w14:textId="32D95600" w:rsidR="009A6D9C" w:rsidRDefault="009A6D9C" w:rsidP="00C23F2A">
      <w:pPr>
        <w:pStyle w:val="Heading1"/>
      </w:pPr>
      <w:r>
        <w:lastRenderedPageBreak/>
        <w:t xml:space="preserve">QCL relations for </w:t>
      </w:r>
      <w:r w:rsidR="009B1CF0">
        <w:t>low and midband operation</w:t>
      </w:r>
    </w:p>
    <w:p w14:paraId="1C823277" w14:textId="49B5448D" w:rsidR="009A6D9C" w:rsidRDefault="009A6D9C" w:rsidP="009A6D9C">
      <w:r>
        <w:t>For sub-</w:t>
      </w:r>
      <w:r w:rsidR="00A66DDC">
        <w:t xml:space="preserve">6 GHz </w:t>
      </w:r>
      <w:r>
        <w:t>the QCL relations for PDCCH is missing. Since the framework for above 6 GHz proposed in the previous section is an extension of the sub 6 GHz framework by adding the BM CSI-RS</w:t>
      </w:r>
      <w:r w:rsidR="00A66DDC">
        <w:t xml:space="preserve"> and the spatial QCL parameter, we can </w:t>
      </w:r>
      <w:r w:rsidR="008A506C">
        <w:t xml:space="preserve">get the QCL link for PDCCH DMRS from the source CSI-RS with respect to all four time and frequency </w:t>
      </w:r>
      <w:r w:rsidR="00A77FF5">
        <w:t xml:space="preserve">QCL </w:t>
      </w:r>
      <w:r w:rsidR="008A506C">
        <w:t>parameters.</w:t>
      </w:r>
    </w:p>
    <w:p w14:paraId="788D20A9" w14:textId="5DA9AA24" w:rsidR="008A506C" w:rsidRPr="009A6D9C" w:rsidRDefault="008A506C" w:rsidP="008A506C">
      <w:pPr>
        <w:rPr>
          <w:b/>
          <w:lang w:val="en-US"/>
        </w:rPr>
      </w:pPr>
      <w:r w:rsidRPr="009A6D9C">
        <w:rPr>
          <w:b/>
          <w:lang w:val="en-US"/>
        </w:rPr>
        <w:t>Proposal</w:t>
      </w:r>
      <w:r w:rsidR="00A77FF5">
        <w:rPr>
          <w:b/>
          <w:lang w:val="en-US"/>
        </w:rPr>
        <w:t xml:space="preserve"> </w:t>
      </w:r>
      <w:r w:rsidR="009B1CF0">
        <w:rPr>
          <w:b/>
          <w:lang w:val="en-US"/>
        </w:rPr>
        <w:t>3</w:t>
      </w:r>
      <w:r w:rsidRPr="009A6D9C">
        <w:rPr>
          <w:b/>
          <w:lang w:val="en-US"/>
        </w:rPr>
        <w:t>:</w:t>
      </w:r>
    </w:p>
    <w:p w14:paraId="527BB860" w14:textId="472FAFB6" w:rsidR="008A506C" w:rsidRDefault="00BD2E2C" w:rsidP="009A6D9C">
      <w:pPr>
        <w:pStyle w:val="ListParagraph"/>
        <w:numPr>
          <w:ilvl w:val="0"/>
          <w:numId w:val="40"/>
        </w:numPr>
        <w:rPr>
          <w:b/>
        </w:rPr>
      </w:pPr>
      <w:r>
        <w:rPr>
          <w:b/>
        </w:rPr>
        <w:t xml:space="preserve">For both below and above 6 GHz, </w:t>
      </w:r>
      <w:r>
        <w:rPr>
          <w:b/>
        </w:rPr>
        <w:t>t</w:t>
      </w:r>
      <w:r w:rsidR="00A77FF5" w:rsidRPr="00A77FF5">
        <w:rPr>
          <w:b/>
        </w:rPr>
        <w:t>he PDCCH DMRS is quasi co-located with a CSI-RS with respect to Doppler shift, Doppler spread, average delay and delay spread</w:t>
      </w:r>
    </w:p>
    <w:p w14:paraId="1CC80941" w14:textId="635FF891" w:rsidR="002063EC" w:rsidRDefault="002063EC" w:rsidP="002063EC">
      <w:pPr>
        <w:rPr>
          <w:b/>
        </w:rPr>
      </w:pPr>
    </w:p>
    <w:p w14:paraId="73CFB055" w14:textId="7FDEE1BD" w:rsidR="002063EC" w:rsidRPr="009B1CF0" w:rsidRDefault="002063EC" w:rsidP="002063EC">
      <w:r w:rsidRPr="009B1CF0">
        <w:t xml:space="preserve">This gives the following diagram that can be used below 6 GHz or in case </w:t>
      </w:r>
      <w:r w:rsidR="009B1CF0" w:rsidRPr="009B1CF0">
        <w:t xml:space="preserve">beam management and spatial rx QCL is not needed (not configured): </w:t>
      </w:r>
      <w:r w:rsidRPr="009B1CF0">
        <w:t xml:space="preserve"> </w:t>
      </w:r>
    </w:p>
    <w:p w14:paraId="13DEEAB2" w14:textId="501C3AFE" w:rsidR="002063EC" w:rsidRDefault="009B1CF0" w:rsidP="002063EC">
      <w:pPr>
        <w:keepNext/>
      </w:pPr>
      <w:r>
        <w:rPr>
          <w:noProof/>
          <w:lang w:val="en-US" w:eastAsia="en-US"/>
        </w:rPr>
        <w:drawing>
          <wp:inline distT="0" distB="0" distL="0" distR="0" wp14:anchorId="5A4A73BE" wp14:editId="532927A6">
            <wp:extent cx="6041892" cy="44672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3820" cy="4468651"/>
                    </a:xfrm>
                    <a:prstGeom prst="rect">
                      <a:avLst/>
                    </a:prstGeom>
                    <a:noFill/>
                  </pic:spPr>
                </pic:pic>
              </a:graphicData>
            </a:graphic>
          </wp:inline>
        </w:drawing>
      </w:r>
    </w:p>
    <w:p w14:paraId="32DF2BAF" w14:textId="73D20891" w:rsidR="002063EC" w:rsidRDefault="002063EC" w:rsidP="002063EC">
      <w:pPr>
        <w:pStyle w:val="Caption"/>
        <w:jc w:val="both"/>
        <w:rPr>
          <w:b w:val="0"/>
        </w:rPr>
      </w:pPr>
      <w:r>
        <w:t xml:space="preserve">Figure </w:t>
      </w:r>
      <w:r>
        <w:fldChar w:fldCharType="begin"/>
      </w:r>
      <w:r>
        <w:instrText xml:space="preserve"> SEQ Figure \* ARABIC </w:instrText>
      </w:r>
      <w:r>
        <w:fldChar w:fldCharType="separate"/>
      </w:r>
      <w:r>
        <w:rPr>
          <w:noProof/>
        </w:rPr>
        <w:t>3</w:t>
      </w:r>
      <w:r>
        <w:fldChar w:fldCharType="end"/>
      </w:r>
      <w:r>
        <w:t xml:space="preserve"> QCL framework without configuration of CSI-RS for BM and spatial Q</w:t>
      </w:r>
      <w:r w:rsidR="009B1CF0">
        <w:t>CL parameter (can be used for sub 6 GHz)</w:t>
      </w:r>
      <w:r>
        <w:t xml:space="preserve"> where dashed links means they are by default, prior to configuration of TRS</w:t>
      </w:r>
    </w:p>
    <w:p w14:paraId="425CEE85" w14:textId="77777777" w:rsidR="002063EC" w:rsidRPr="002063EC" w:rsidRDefault="002063EC" w:rsidP="002063EC">
      <w:pPr>
        <w:rPr>
          <w:b/>
        </w:rPr>
      </w:pPr>
    </w:p>
    <w:p w14:paraId="6123E2A4" w14:textId="05A4D88F" w:rsidR="00C01F33" w:rsidRDefault="00CA2C60" w:rsidP="00CE0424">
      <w:pPr>
        <w:pStyle w:val="Heading1"/>
      </w:pPr>
      <w:r>
        <w:t>Proposal summary</w:t>
      </w:r>
    </w:p>
    <w:p w14:paraId="33F11C2A" w14:textId="63E04F31" w:rsidR="001470C6" w:rsidRPr="009566E9" w:rsidRDefault="008B2BF7" w:rsidP="001470C6">
      <w:r>
        <w:t>We make the following</w:t>
      </w:r>
      <w:r w:rsidR="001470C6">
        <w:t xml:space="preserve"> summary:</w:t>
      </w:r>
    </w:p>
    <w:p w14:paraId="2B6D800B" w14:textId="76FDC76B" w:rsidR="00A77FF5" w:rsidRDefault="009B1CF0" w:rsidP="00EA1DAB">
      <w:pPr>
        <w:pStyle w:val="Proposal"/>
      </w:pPr>
      <w:r>
        <w:t>Proposal 1</w:t>
      </w:r>
      <w:r w:rsidR="00EA1DAB">
        <w:t xml:space="preserve">: </w:t>
      </w:r>
    </w:p>
    <w:p w14:paraId="349B4593" w14:textId="7DF14192" w:rsidR="00EA1DAB" w:rsidRDefault="00EA1DAB" w:rsidP="00A77FF5">
      <w:pPr>
        <w:pStyle w:val="Proposal"/>
        <w:numPr>
          <w:ilvl w:val="0"/>
          <w:numId w:val="40"/>
        </w:numPr>
      </w:pPr>
      <w:r w:rsidRPr="00F74CE3">
        <w:t xml:space="preserve">Between CCs where the UE has been configured to utilize the spatial RX QCL, the UE may assume that PDSCH DMRS and NZP CSI-RS received in the same OFDM symbol are spatially QCL as default unless configured otherwise by higher layer signalling. </w:t>
      </w:r>
    </w:p>
    <w:p w14:paraId="5F7510A6" w14:textId="681A5972" w:rsidR="00A77FF5" w:rsidRPr="009A6D9C" w:rsidRDefault="00A77FF5" w:rsidP="00A77FF5">
      <w:pPr>
        <w:rPr>
          <w:b/>
          <w:lang w:val="en-US"/>
        </w:rPr>
      </w:pPr>
      <w:r w:rsidRPr="009A6D9C">
        <w:rPr>
          <w:b/>
          <w:lang w:val="en-US"/>
        </w:rPr>
        <w:t>Proposal</w:t>
      </w:r>
      <w:r w:rsidR="009B1CF0">
        <w:rPr>
          <w:b/>
          <w:lang w:val="en-US"/>
        </w:rPr>
        <w:t xml:space="preserve"> 2</w:t>
      </w:r>
      <w:r w:rsidRPr="009A6D9C">
        <w:rPr>
          <w:b/>
          <w:lang w:val="en-US"/>
        </w:rPr>
        <w:t>:</w:t>
      </w:r>
    </w:p>
    <w:p w14:paraId="290C9D2D" w14:textId="77777777" w:rsidR="00A77FF5" w:rsidRPr="009A6D9C" w:rsidRDefault="00A77FF5" w:rsidP="00A77FF5">
      <w:pPr>
        <w:ind w:left="360"/>
        <w:rPr>
          <w:b/>
          <w:lang w:val="en-US"/>
        </w:rPr>
      </w:pPr>
      <w:r w:rsidRPr="009A6D9C">
        <w:rPr>
          <w:b/>
          <w:lang w:val="en-US"/>
        </w:rPr>
        <w:lastRenderedPageBreak/>
        <w:t>For above 6 GHz:</w:t>
      </w:r>
    </w:p>
    <w:p w14:paraId="6E47C6CA" w14:textId="77777777" w:rsidR="000D1A25" w:rsidRDefault="000D1A25" w:rsidP="000D1A25">
      <w:pPr>
        <w:pStyle w:val="ListParagraph"/>
        <w:numPr>
          <w:ilvl w:val="0"/>
          <w:numId w:val="38"/>
        </w:numPr>
        <w:rPr>
          <w:b/>
          <w:lang w:val="en-US"/>
        </w:rPr>
      </w:pPr>
      <w:r>
        <w:rPr>
          <w:b/>
          <w:lang w:val="en-US"/>
        </w:rPr>
        <w:t>C</w:t>
      </w:r>
      <w:r w:rsidRPr="009A6D9C">
        <w:rPr>
          <w:b/>
          <w:lang w:val="en-US"/>
        </w:rPr>
        <w:t>onfirm the working assumption</w:t>
      </w:r>
      <w:r>
        <w:rPr>
          <w:b/>
          <w:lang w:val="en-US"/>
        </w:rPr>
        <w:t xml:space="preserve"> and remove the following brackets:</w:t>
      </w:r>
    </w:p>
    <w:p w14:paraId="52A225DF" w14:textId="77777777" w:rsidR="000D1A25" w:rsidRDefault="000D1A25" w:rsidP="000D1A25">
      <w:pPr>
        <w:pStyle w:val="ListParagraph"/>
        <w:numPr>
          <w:ilvl w:val="1"/>
          <w:numId w:val="38"/>
        </w:numPr>
        <w:rPr>
          <w:b/>
          <w:lang w:val="en-US"/>
        </w:rPr>
      </w:pPr>
      <w:r>
        <w:rPr>
          <w:b/>
          <w:lang w:val="en-US"/>
        </w:rPr>
        <w:t>SSB</w:t>
      </w:r>
      <w:r w:rsidRPr="00FA36A1">
        <w:rPr>
          <w:b/>
          <w:lang w:val="en-US"/>
        </w:rPr>
        <w:sym w:font="Wingdings" w:char="F0E0"/>
      </w:r>
      <w:r>
        <w:rPr>
          <w:b/>
          <w:lang w:val="en-US"/>
        </w:rPr>
        <w:t xml:space="preserve"> BM CSI-RS is QCL w.r.t Doppler shift, average delay and spatial rx</w:t>
      </w:r>
    </w:p>
    <w:p w14:paraId="3193CAD5" w14:textId="77777777" w:rsidR="000D1A25" w:rsidRDefault="000D1A25" w:rsidP="000D1A25">
      <w:pPr>
        <w:pStyle w:val="ListParagraph"/>
        <w:numPr>
          <w:ilvl w:val="1"/>
          <w:numId w:val="38"/>
        </w:numPr>
        <w:rPr>
          <w:b/>
          <w:lang w:val="en-US"/>
        </w:rPr>
      </w:pPr>
      <w:r>
        <w:rPr>
          <w:b/>
          <w:lang w:val="en-US"/>
        </w:rPr>
        <w:t>SSB</w:t>
      </w:r>
      <w:r w:rsidRPr="00FA36A1">
        <w:rPr>
          <w:b/>
          <w:lang w:val="en-US"/>
        </w:rPr>
        <w:sym w:font="Wingdings" w:char="F0E0"/>
      </w:r>
      <w:r>
        <w:rPr>
          <w:b/>
          <w:lang w:val="en-US"/>
        </w:rPr>
        <w:t xml:space="preserve"> PDCCH DMRS and PDSCH DMRS is QCL w.r.t. Doppler shift/spread, Delay average/spread prior to configuration of TRS and spatial rx prior to configuration of BM CSI-RS</w:t>
      </w:r>
    </w:p>
    <w:p w14:paraId="0DD919A9" w14:textId="77777777" w:rsidR="000D1A25" w:rsidRDefault="000D1A25" w:rsidP="000D1A25">
      <w:pPr>
        <w:pStyle w:val="ListParagraph"/>
        <w:numPr>
          <w:ilvl w:val="1"/>
          <w:numId w:val="38"/>
        </w:numPr>
        <w:rPr>
          <w:b/>
          <w:lang w:val="en-US"/>
        </w:rPr>
      </w:pPr>
      <w:r>
        <w:rPr>
          <w:b/>
          <w:lang w:val="en-US"/>
        </w:rPr>
        <w:t xml:space="preserve">CSI-RS </w:t>
      </w:r>
      <w:r w:rsidRPr="00FA36A1">
        <w:rPr>
          <w:b/>
          <w:lang w:val="en-US"/>
        </w:rPr>
        <w:sym w:font="Wingdings" w:char="F0E0"/>
      </w:r>
      <w:r>
        <w:rPr>
          <w:b/>
          <w:lang w:val="en-US"/>
        </w:rPr>
        <w:t xml:space="preserve"> PDSCH DMRS is QCL w.r.t. Doppler shift/spread, Delay average/spread and spatial rx</w:t>
      </w:r>
    </w:p>
    <w:p w14:paraId="5CBA186C" w14:textId="77777777" w:rsidR="000D1A25" w:rsidRPr="009A6D9C" w:rsidRDefault="000D1A25" w:rsidP="000D1A25">
      <w:pPr>
        <w:pStyle w:val="ListParagraph"/>
        <w:numPr>
          <w:ilvl w:val="1"/>
          <w:numId w:val="38"/>
        </w:numPr>
        <w:rPr>
          <w:b/>
          <w:lang w:val="en-US"/>
        </w:rPr>
      </w:pPr>
      <w:r>
        <w:rPr>
          <w:b/>
          <w:lang w:val="en-US"/>
        </w:rPr>
        <w:t xml:space="preserve"> </w:t>
      </w:r>
    </w:p>
    <w:p w14:paraId="6A47D1A1" w14:textId="66A07F7C" w:rsidR="000D1A25" w:rsidRDefault="000D1A25" w:rsidP="000D1A25">
      <w:pPr>
        <w:pStyle w:val="ListParagraph"/>
        <w:numPr>
          <w:ilvl w:val="0"/>
          <w:numId w:val="38"/>
        </w:numPr>
        <w:rPr>
          <w:b/>
          <w:lang w:val="en-US"/>
        </w:rPr>
      </w:pPr>
      <w:r w:rsidRPr="009A6D9C">
        <w:rPr>
          <w:b/>
          <w:lang w:val="en-US"/>
        </w:rPr>
        <w:t>Complete the QCL framework related to TRS using TRS as source</w:t>
      </w:r>
      <w:r>
        <w:rPr>
          <w:b/>
          <w:lang w:val="en-US"/>
        </w:rPr>
        <w:t xml:space="preserve"> RS</w:t>
      </w:r>
      <w:r w:rsidRPr="009A6D9C">
        <w:rPr>
          <w:b/>
          <w:lang w:val="en-US"/>
        </w:rPr>
        <w:t xml:space="preserve"> a</w:t>
      </w:r>
      <w:r>
        <w:rPr>
          <w:b/>
          <w:lang w:val="en-US"/>
        </w:rPr>
        <w:t xml:space="preserve">nd link to the </w:t>
      </w:r>
    </w:p>
    <w:p w14:paraId="60420AFE" w14:textId="77777777" w:rsidR="000D1A25" w:rsidRDefault="000D1A25" w:rsidP="000D1A25">
      <w:pPr>
        <w:pStyle w:val="ListParagraph"/>
        <w:numPr>
          <w:ilvl w:val="1"/>
          <w:numId w:val="38"/>
        </w:numPr>
        <w:rPr>
          <w:b/>
          <w:lang w:val="en-US"/>
        </w:rPr>
      </w:pPr>
      <w:r>
        <w:rPr>
          <w:b/>
          <w:lang w:val="en-US"/>
        </w:rPr>
        <w:t>CSI-RS for</w:t>
      </w:r>
      <w:r w:rsidRPr="009A6D9C">
        <w:rPr>
          <w:b/>
          <w:lang w:val="en-US"/>
        </w:rPr>
        <w:t xml:space="preserve"> CSI acquisition as target RS by re-using the same </w:t>
      </w:r>
      <w:r>
        <w:rPr>
          <w:b/>
          <w:lang w:val="en-US"/>
        </w:rPr>
        <w:t xml:space="preserve">Type A and Type B </w:t>
      </w:r>
      <w:r w:rsidRPr="009A6D9C">
        <w:rPr>
          <w:b/>
          <w:lang w:val="en-US"/>
        </w:rPr>
        <w:t xml:space="preserve">configurations as for sub-6 GHz </w:t>
      </w:r>
      <w:r>
        <w:rPr>
          <w:b/>
          <w:lang w:val="en-US"/>
        </w:rPr>
        <w:t xml:space="preserve">with the add on </w:t>
      </w:r>
      <w:r w:rsidRPr="009A6D9C">
        <w:rPr>
          <w:b/>
          <w:lang w:val="en-US"/>
        </w:rPr>
        <w:t>configurability</w:t>
      </w:r>
      <w:r>
        <w:rPr>
          <w:b/>
          <w:lang w:val="en-US"/>
        </w:rPr>
        <w:t xml:space="preserve"> of</w:t>
      </w:r>
      <w:r w:rsidRPr="009A6D9C">
        <w:rPr>
          <w:b/>
          <w:lang w:val="en-US"/>
        </w:rPr>
        <w:t xml:space="preserve"> spatial QCL </w:t>
      </w:r>
    </w:p>
    <w:p w14:paraId="60AC95A0" w14:textId="77777777" w:rsidR="000D1A25" w:rsidRPr="000D1A25" w:rsidRDefault="000D1A25" w:rsidP="000D1A25">
      <w:pPr>
        <w:pStyle w:val="ListParagraph"/>
        <w:numPr>
          <w:ilvl w:val="1"/>
          <w:numId w:val="38"/>
        </w:numPr>
        <w:rPr>
          <w:b/>
          <w:lang w:val="en-US"/>
        </w:rPr>
      </w:pPr>
      <w:r>
        <w:rPr>
          <w:b/>
          <w:lang w:val="en-US"/>
        </w:rPr>
        <w:t>CSI-RS for</w:t>
      </w:r>
      <w:r w:rsidRPr="009A6D9C">
        <w:rPr>
          <w:b/>
          <w:lang w:val="en-US"/>
        </w:rPr>
        <w:t xml:space="preserve"> </w:t>
      </w:r>
      <w:r>
        <w:rPr>
          <w:b/>
          <w:lang w:val="en-US"/>
        </w:rPr>
        <w:t>beam management</w:t>
      </w:r>
      <w:r w:rsidRPr="009A6D9C">
        <w:rPr>
          <w:b/>
          <w:lang w:val="en-US"/>
        </w:rPr>
        <w:t xml:space="preserve"> as target RS by re-using the same </w:t>
      </w:r>
      <w:r>
        <w:rPr>
          <w:b/>
          <w:lang w:val="en-US"/>
        </w:rPr>
        <w:t xml:space="preserve">Type A and Type B </w:t>
      </w:r>
      <w:r w:rsidRPr="009A6D9C">
        <w:rPr>
          <w:b/>
          <w:lang w:val="en-US"/>
        </w:rPr>
        <w:t xml:space="preserve">configurations as for sub-6 GHz </w:t>
      </w:r>
      <w:r>
        <w:rPr>
          <w:b/>
          <w:lang w:val="en-US"/>
        </w:rPr>
        <w:t xml:space="preserve">with the add on </w:t>
      </w:r>
      <w:r w:rsidRPr="009A6D9C">
        <w:rPr>
          <w:b/>
          <w:lang w:val="en-US"/>
        </w:rPr>
        <w:t>configurability</w:t>
      </w:r>
      <w:r>
        <w:rPr>
          <w:b/>
          <w:lang w:val="en-US"/>
        </w:rPr>
        <w:t xml:space="preserve"> of</w:t>
      </w:r>
      <w:r w:rsidRPr="009A6D9C">
        <w:rPr>
          <w:b/>
          <w:lang w:val="en-US"/>
        </w:rPr>
        <w:t xml:space="preserve"> spatial QCL</w:t>
      </w:r>
    </w:p>
    <w:p w14:paraId="57F515C8" w14:textId="77777777" w:rsidR="000D1A25" w:rsidRDefault="000D1A25" w:rsidP="000D1A25">
      <w:pPr>
        <w:pStyle w:val="ListParagraph"/>
        <w:numPr>
          <w:ilvl w:val="0"/>
          <w:numId w:val="38"/>
        </w:numPr>
        <w:rPr>
          <w:b/>
          <w:lang w:val="en-US"/>
        </w:rPr>
      </w:pPr>
      <w:r>
        <w:rPr>
          <w:b/>
          <w:lang w:val="en-US"/>
        </w:rPr>
        <w:t>Add the following link</w:t>
      </w:r>
    </w:p>
    <w:p w14:paraId="705180C1" w14:textId="77777777" w:rsidR="000D1A25" w:rsidRPr="002063EC" w:rsidRDefault="000D1A25" w:rsidP="000D1A25">
      <w:pPr>
        <w:pStyle w:val="ListParagraph"/>
        <w:numPr>
          <w:ilvl w:val="1"/>
          <w:numId w:val="38"/>
        </w:numPr>
        <w:rPr>
          <w:b/>
          <w:lang w:val="en-US"/>
        </w:rPr>
      </w:pPr>
      <w:r w:rsidRPr="002063EC">
        <w:rPr>
          <w:b/>
          <w:lang w:val="en-US"/>
        </w:rPr>
        <w:t>CSI-RS</w:t>
      </w:r>
      <w:r>
        <w:rPr>
          <w:lang w:val="en-US"/>
        </w:rPr>
        <w:t xml:space="preserve"> </w:t>
      </w:r>
      <w:r w:rsidRPr="00FA36A1">
        <w:rPr>
          <w:lang w:val="en-US"/>
        </w:rPr>
        <w:sym w:font="Wingdings" w:char="F0E0"/>
      </w:r>
      <w:r w:rsidRPr="002063EC">
        <w:rPr>
          <w:b/>
          <w:lang w:val="en-US"/>
        </w:rPr>
        <w:t xml:space="preserve"> PDCCH DMRS is QCL w.r.t. Doppler shi</w:t>
      </w:r>
      <w:r>
        <w:rPr>
          <w:b/>
          <w:lang w:val="en-US"/>
        </w:rPr>
        <w:t xml:space="preserve">ft/spread, Delay average/spread, </w:t>
      </w:r>
      <w:r w:rsidRPr="002063EC">
        <w:rPr>
          <w:b/>
          <w:lang w:val="en-US"/>
        </w:rPr>
        <w:t xml:space="preserve">spatial rx </w:t>
      </w:r>
    </w:p>
    <w:p w14:paraId="01C569EC" w14:textId="77777777" w:rsidR="000D1A25" w:rsidRPr="000D1A25" w:rsidRDefault="000D1A25" w:rsidP="000D1A25">
      <w:pPr>
        <w:pStyle w:val="ListParagraph"/>
        <w:numPr>
          <w:ilvl w:val="0"/>
          <w:numId w:val="38"/>
        </w:numPr>
        <w:rPr>
          <w:b/>
          <w:lang w:val="en-US"/>
        </w:rPr>
      </w:pPr>
      <w:r w:rsidRPr="000D1A25">
        <w:rPr>
          <w:b/>
          <w:lang w:val="en-US"/>
        </w:rPr>
        <w:t xml:space="preserve">All other parameters in brackets can be removed, i.e. BM CSI-RS is only used as QCL for spatial rx purpose related to PDSCH DMRS </w:t>
      </w:r>
      <w:r>
        <w:rPr>
          <w:b/>
          <w:lang w:val="en-US"/>
        </w:rPr>
        <w:t xml:space="preserve">and PDCCH DMRS </w:t>
      </w:r>
      <w:r w:rsidRPr="000D1A25">
        <w:rPr>
          <w:b/>
          <w:lang w:val="en-US"/>
        </w:rPr>
        <w:t>as the target RS</w:t>
      </w:r>
    </w:p>
    <w:p w14:paraId="4A2CBD33" w14:textId="418E0E26" w:rsidR="00A77FF5" w:rsidRPr="009A6D9C" w:rsidRDefault="00A77FF5" w:rsidP="00A77FF5">
      <w:pPr>
        <w:rPr>
          <w:b/>
          <w:lang w:val="en-US"/>
        </w:rPr>
      </w:pPr>
      <w:r w:rsidRPr="009A6D9C">
        <w:rPr>
          <w:b/>
          <w:lang w:val="en-US"/>
        </w:rPr>
        <w:t>Proposal</w:t>
      </w:r>
      <w:r w:rsidR="009B1CF0">
        <w:rPr>
          <w:b/>
          <w:lang w:val="en-US"/>
        </w:rPr>
        <w:t xml:space="preserve"> 3</w:t>
      </w:r>
      <w:r w:rsidRPr="009A6D9C">
        <w:rPr>
          <w:b/>
          <w:lang w:val="en-US"/>
        </w:rPr>
        <w:t>:</w:t>
      </w:r>
    </w:p>
    <w:p w14:paraId="316339A6" w14:textId="59822F8B" w:rsidR="00A77FF5" w:rsidRPr="00A77FF5" w:rsidRDefault="00BD2E2C" w:rsidP="00A77FF5">
      <w:pPr>
        <w:pStyle w:val="ListParagraph"/>
        <w:numPr>
          <w:ilvl w:val="0"/>
          <w:numId w:val="40"/>
        </w:numPr>
        <w:rPr>
          <w:b/>
        </w:rPr>
      </w:pPr>
      <w:r>
        <w:rPr>
          <w:b/>
        </w:rPr>
        <w:t>For both below and above 6 GHz, t</w:t>
      </w:r>
      <w:r w:rsidR="00A77FF5" w:rsidRPr="00A77FF5">
        <w:rPr>
          <w:b/>
        </w:rPr>
        <w:t>he PDCCH DMRS is quasi co-located with a CSI-RS with respect to Doppler shift, Doppler spread, average delay and delay spread</w:t>
      </w:r>
    </w:p>
    <w:p w14:paraId="552660EA" w14:textId="77777777" w:rsidR="00A711CD" w:rsidRPr="00A711CD" w:rsidRDefault="00A711CD" w:rsidP="00CE0424">
      <w:pPr>
        <w:pStyle w:val="BodyText"/>
        <w:rPr>
          <w:lang w:val="en-US"/>
        </w:rPr>
      </w:pPr>
    </w:p>
    <w:sectPr w:rsidR="00A711CD" w:rsidRPr="00A711CD">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EAB4" w14:textId="77777777" w:rsidR="00803AF2" w:rsidRDefault="00803AF2">
      <w:r>
        <w:separator/>
      </w:r>
    </w:p>
  </w:endnote>
  <w:endnote w:type="continuationSeparator" w:id="0">
    <w:p w14:paraId="24AC6756" w14:textId="77777777" w:rsidR="00803AF2" w:rsidRDefault="0080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7A8C0F2E" w:rsidR="005F759E" w:rsidRDefault="005F75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7D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7D9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96931" w14:textId="77777777" w:rsidR="00803AF2" w:rsidRDefault="00803AF2">
      <w:r>
        <w:separator/>
      </w:r>
    </w:p>
  </w:footnote>
  <w:footnote w:type="continuationSeparator" w:id="0">
    <w:p w14:paraId="2DB08D69" w14:textId="77777777" w:rsidR="00803AF2" w:rsidRDefault="0080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5F759E" w:rsidRDefault="005F75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F61E5F"/>
    <w:multiLevelType w:val="hybridMultilevel"/>
    <w:tmpl w:val="328CAADE"/>
    <w:lvl w:ilvl="0" w:tplc="B61CE1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DF44F1"/>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9"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10"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11"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37E09FE"/>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25EC78F6"/>
    <w:multiLevelType w:val="hybridMultilevel"/>
    <w:tmpl w:val="6D48CB38"/>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457417"/>
    <w:multiLevelType w:val="hybridMultilevel"/>
    <w:tmpl w:val="D01652BC"/>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37F74094"/>
    <w:multiLevelType w:val="hybridMultilevel"/>
    <w:tmpl w:val="4D529A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392CA0"/>
    <w:multiLevelType w:val="hybridMultilevel"/>
    <w:tmpl w:val="69380588"/>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2" w15:restartNumberingAfterBreak="0">
    <w:nsid w:val="3AA46647"/>
    <w:multiLevelType w:val="hybridMultilevel"/>
    <w:tmpl w:val="144E60DC"/>
    <w:lvl w:ilvl="0" w:tplc="0409000F">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95DA5"/>
    <w:multiLevelType w:val="hybridMultilevel"/>
    <w:tmpl w:val="6B14594A"/>
    <w:lvl w:ilvl="0" w:tplc="00B46504">
      <w:start w:val="2"/>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B848BD"/>
    <w:multiLevelType w:val="hybridMultilevel"/>
    <w:tmpl w:val="7D4C63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E347AD"/>
    <w:multiLevelType w:val="hybridMultilevel"/>
    <w:tmpl w:val="DDACCFD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abstractNum w:abstractNumId="35" w15:restartNumberingAfterBreak="0">
    <w:nsid w:val="658C0999"/>
    <w:multiLevelType w:val="hybridMultilevel"/>
    <w:tmpl w:val="B95C9D8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6"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num w:numId="1">
    <w:abstractNumId w:val="5"/>
  </w:num>
  <w:num w:numId="2">
    <w:abstractNumId w:val="25"/>
  </w:num>
  <w:num w:numId="3">
    <w:abstractNumId w:val="22"/>
  </w:num>
  <w:num w:numId="4">
    <w:abstractNumId w:val="23"/>
  </w:num>
  <w:num w:numId="5">
    <w:abstractNumId w:val="17"/>
  </w:num>
  <w:num w:numId="6">
    <w:abstractNumId w:val="24"/>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21"/>
  </w:num>
  <w:num w:numId="20">
    <w:abstractNumId w:val="9"/>
  </w:num>
  <w:num w:numId="21">
    <w:abstractNumId w:val="10"/>
  </w:num>
  <w:num w:numId="22">
    <w:abstractNumId w:val="34"/>
  </w:num>
  <w:num w:numId="23">
    <w:abstractNumId w:val="14"/>
    <w:lvlOverride w:ilvl="0">
      <w:startOverride w:val="1"/>
    </w:lvlOverride>
  </w:num>
  <w:num w:numId="24">
    <w:abstractNumId w:val="7"/>
  </w:num>
  <w:num w:numId="25">
    <w:abstractNumId w:val="19"/>
  </w:num>
  <w:num w:numId="26">
    <w:abstractNumId w:val="29"/>
  </w:num>
  <w:num w:numId="27">
    <w:abstractNumId w:val="22"/>
    <w:lvlOverride w:ilvl="0">
      <w:startOverride w:val="1"/>
    </w:lvlOverride>
  </w:num>
  <w:num w:numId="28">
    <w:abstractNumId w:val="12"/>
  </w:num>
  <w:num w:numId="29">
    <w:abstractNumId w:val="33"/>
  </w:num>
  <w:num w:numId="30">
    <w:abstractNumId w:val="35"/>
  </w:num>
  <w:num w:numId="31">
    <w:abstractNumId w:val="13"/>
  </w:num>
  <w:num w:numId="32">
    <w:abstractNumId w:val="15"/>
  </w:num>
  <w:num w:numId="33">
    <w:abstractNumId w:val="37"/>
  </w:num>
  <w:num w:numId="34">
    <w:abstractNumId w:val="27"/>
  </w:num>
  <w:num w:numId="35">
    <w:abstractNumId w:val="26"/>
  </w:num>
  <w:num w:numId="36">
    <w:abstractNumId w:val="20"/>
  </w:num>
  <w:num w:numId="37">
    <w:abstractNumId w:val="32"/>
  </w:num>
  <w:num w:numId="38">
    <w:abstractNumId w:val="4"/>
  </w:num>
  <w:num w:numId="39">
    <w:abstractNumId w:val="31"/>
  </w:num>
  <w:num w:numId="40">
    <w:abstractNumId w:val="36"/>
  </w:num>
  <w:num w:numId="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B0A"/>
    <w:rsid w:val="00007CDC"/>
    <w:rsid w:val="0001018C"/>
    <w:rsid w:val="00011B28"/>
    <w:rsid w:val="00015D15"/>
    <w:rsid w:val="0002564D"/>
    <w:rsid w:val="00025ECA"/>
    <w:rsid w:val="000325B8"/>
    <w:rsid w:val="00034C15"/>
    <w:rsid w:val="00036BA1"/>
    <w:rsid w:val="000422E2"/>
    <w:rsid w:val="00042F22"/>
    <w:rsid w:val="000444EF"/>
    <w:rsid w:val="00047043"/>
    <w:rsid w:val="00052A07"/>
    <w:rsid w:val="000534E3"/>
    <w:rsid w:val="0005606A"/>
    <w:rsid w:val="00057117"/>
    <w:rsid w:val="000614F2"/>
    <w:rsid w:val="000616E7"/>
    <w:rsid w:val="00061784"/>
    <w:rsid w:val="0006487E"/>
    <w:rsid w:val="00065E1A"/>
    <w:rsid w:val="00067C6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6F5"/>
    <w:rsid w:val="000D0D07"/>
    <w:rsid w:val="000D1A25"/>
    <w:rsid w:val="000D4797"/>
    <w:rsid w:val="000E0527"/>
    <w:rsid w:val="000E1E92"/>
    <w:rsid w:val="000F06D6"/>
    <w:rsid w:val="000F0EB1"/>
    <w:rsid w:val="000F1106"/>
    <w:rsid w:val="000F3BE9"/>
    <w:rsid w:val="000F3F6C"/>
    <w:rsid w:val="000F6DF3"/>
    <w:rsid w:val="001005FF"/>
    <w:rsid w:val="00103DE5"/>
    <w:rsid w:val="001062FB"/>
    <w:rsid w:val="001063E6"/>
    <w:rsid w:val="00113CF4"/>
    <w:rsid w:val="001153EA"/>
    <w:rsid w:val="00115643"/>
    <w:rsid w:val="00116765"/>
    <w:rsid w:val="001219F5"/>
    <w:rsid w:val="00121A20"/>
    <w:rsid w:val="0012377F"/>
    <w:rsid w:val="00124314"/>
    <w:rsid w:val="00126B4A"/>
    <w:rsid w:val="00132FD0"/>
    <w:rsid w:val="001333E0"/>
    <w:rsid w:val="001344C0"/>
    <w:rsid w:val="001346FA"/>
    <w:rsid w:val="00135252"/>
    <w:rsid w:val="00137AB5"/>
    <w:rsid w:val="00137F0B"/>
    <w:rsid w:val="001470C6"/>
    <w:rsid w:val="00151E23"/>
    <w:rsid w:val="001521A7"/>
    <w:rsid w:val="001526E0"/>
    <w:rsid w:val="001551B5"/>
    <w:rsid w:val="00155D2F"/>
    <w:rsid w:val="001659C1"/>
    <w:rsid w:val="00173A8E"/>
    <w:rsid w:val="00177795"/>
    <w:rsid w:val="00180DFD"/>
    <w:rsid w:val="0018143F"/>
    <w:rsid w:val="00190AC1"/>
    <w:rsid w:val="0019341A"/>
    <w:rsid w:val="00197DF9"/>
    <w:rsid w:val="001A0A06"/>
    <w:rsid w:val="001A1987"/>
    <w:rsid w:val="001A2564"/>
    <w:rsid w:val="001A6173"/>
    <w:rsid w:val="001A6CBA"/>
    <w:rsid w:val="001B0D97"/>
    <w:rsid w:val="001B5A5D"/>
    <w:rsid w:val="001C1CE5"/>
    <w:rsid w:val="001C3D2A"/>
    <w:rsid w:val="001D51BA"/>
    <w:rsid w:val="001D6342"/>
    <w:rsid w:val="001D6D53"/>
    <w:rsid w:val="001D72C3"/>
    <w:rsid w:val="001E1A99"/>
    <w:rsid w:val="001E58E2"/>
    <w:rsid w:val="001E7AED"/>
    <w:rsid w:val="001F3916"/>
    <w:rsid w:val="001F54C5"/>
    <w:rsid w:val="001F662C"/>
    <w:rsid w:val="001F7074"/>
    <w:rsid w:val="00200490"/>
    <w:rsid w:val="00201F3A"/>
    <w:rsid w:val="00203F96"/>
    <w:rsid w:val="0020487D"/>
    <w:rsid w:val="002063E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22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887"/>
    <w:rsid w:val="003203ED"/>
    <w:rsid w:val="00322C9F"/>
    <w:rsid w:val="00324D23"/>
    <w:rsid w:val="00331751"/>
    <w:rsid w:val="00334579"/>
    <w:rsid w:val="00335858"/>
    <w:rsid w:val="00336BDA"/>
    <w:rsid w:val="00342BD7"/>
    <w:rsid w:val="00343A07"/>
    <w:rsid w:val="00344028"/>
    <w:rsid w:val="00346DB5"/>
    <w:rsid w:val="00347669"/>
    <w:rsid w:val="003477B1"/>
    <w:rsid w:val="00357380"/>
    <w:rsid w:val="003602D9"/>
    <w:rsid w:val="003604CE"/>
    <w:rsid w:val="00370E47"/>
    <w:rsid w:val="00371A42"/>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7CD3"/>
    <w:rsid w:val="00410134"/>
    <w:rsid w:val="00410B72"/>
    <w:rsid w:val="00410F18"/>
    <w:rsid w:val="0041263E"/>
    <w:rsid w:val="00413AAC"/>
    <w:rsid w:val="004146D3"/>
    <w:rsid w:val="00416E4B"/>
    <w:rsid w:val="00421105"/>
    <w:rsid w:val="00422167"/>
    <w:rsid w:val="00423B75"/>
    <w:rsid w:val="004242F4"/>
    <w:rsid w:val="00427248"/>
    <w:rsid w:val="00437447"/>
    <w:rsid w:val="00441A92"/>
    <w:rsid w:val="00444F56"/>
    <w:rsid w:val="00446488"/>
    <w:rsid w:val="00447DC9"/>
    <w:rsid w:val="004517AA"/>
    <w:rsid w:val="00452CAC"/>
    <w:rsid w:val="00457565"/>
    <w:rsid w:val="00457B71"/>
    <w:rsid w:val="004669E2"/>
    <w:rsid w:val="00470C31"/>
    <w:rsid w:val="004734D0"/>
    <w:rsid w:val="0047556B"/>
    <w:rsid w:val="00477768"/>
    <w:rsid w:val="004802F5"/>
    <w:rsid w:val="00492BC5"/>
    <w:rsid w:val="004964F1"/>
    <w:rsid w:val="004A16BC"/>
    <w:rsid w:val="004A2B94"/>
    <w:rsid w:val="004A5AD5"/>
    <w:rsid w:val="004B190E"/>
    <w:rsid w:val="004B7C0C"/>
    <w:rsid w:val="004C1C75"/>
    <w:rsid w:val="004C3898"/>
    <w:rsid w:val="004D2625"/>
    <w:rsid w:val="004D36B1"/>
    <w:rsid w:val="004D7EBD"/>
    <w:rsid w:val="004E01E0"/>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E5C"/>
    <w:rsid w:val="00546970"/>
    <w:rsid w:val="00547F4D"/>
    <w:rsid w:val="00550419"/>
    <w:rsid w:val="005548F9"/>
    <w:rsid w:val="00554E19"/>
    <w:rsid w:val="0056121F"/>
    <w:rsid w:val="00572505"/>
    <w:rsid w:val="00574C3C"/>
    <w:rsid w:val="00582809"/>
    <w:rsid w:val="0058798C"/>
    <w:rsid w:val="005900FA"/>
    <w:rsid w:val="005935A4"/>
    <w:rsid w:val="005948C2"/>
    <w:rsid w:val="00595DCA"/>
    <w:rsid w:val="0059779B"/>
    <w:rsid w:val="005A209A"/>
    <w:rsid w:val="005A662D"/>
    <w:rsid w:val="005B1176"/>
    <w:rsid w:val="005B35D7"/>
    <w:rsid w:val="005B392A"/>
    <w:rsid w:val="005B3AA3"/>
    <w:rsid w:val="005B6F83"/>
    <w:rsid w:val="005C74FB"/>
    <w:rsid w:val="005D1602"/>
    <w:rsid w:val="005E3232"/>
    <w:rsid w:val="005E385F"/>
    <w:rsid w:val="005E5B81"/>
    <w:rsid w:val="005F02D4"/>
    <w:rsid w:val="005F2CB1"/>
    <w:rsid w:val="005F3025"/>
    <w:rsid w:val="005F618C"/>
    <w:rsid w:val="005F6C57"/>
    <w:rsid w:val="005F70BD"/>
    <w:rsid w:val="005F759E"/>
    <w:rsid w:val="0060283C"/>
    <w:rsid w:val="00604F14"/>
    <w:rsid w:val="00611B83"/>
    <w:rsid w:val="00613257"/>
    <w:rsid w:val="00620A71"/>
    <w:rsid w:val="00620D80"/>
    <w:rsid w:val="006212A9"/>
    <w:rsid w:val="006234A6"/>
    <w:rsid w:val="00630001"/>
    <w:rsid w:val="006311B3"/>
    <w:rsid w:val="0063284C"/>
    <w:rsid w:val="00632B4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5B"/>
    <w:rsid w:val="006613A6"/>
    <w:rsid w:val="006627A2"/>
    <w:rsid w:val="006629E7"/>
    <w:rsid w:val="006634E6"/>
    <w:rsid w:val="0066510E"/>
    <w:rsid w:val="006655EE"/>
    <w:rsid w:val="006669FB"/>
    <w:rsid w:val="00667BCA"/>
    <w:rsid w:val="00667EE7"/>
    <w:rsid w:val="00670922"/>
    <w:rsid w:val="00670BE1"/>
    <w:rsid w:val="0067218F"/>
    <w:rsid w:val="006741F2"/>
    <w:rsid w:val="00674CC3"/>
    <w:rsid w:val="00674DA5"/>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1BC0"/>
    <w:rsid w:val="006B2099"/>
    <w:rsid w:val="006B50CF"/>
    <w:rsid w:val="006B5B0F"/>
    <w:rsid w:val="006C03B8"/>
    <w:rsid w:val="006C27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1BC"/>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5DDA"/>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44"/>
    <w:rsid w:val="007D2D3E"/>
    <w:rsid w:val="007D5901"/>
    <w:rsid w:val="007D7526"/>
    <w:rsid w:val="007E4610"/>
    <w:rsid w:val="007E4715"/>
    <w:rsid w:val="007E505B"/>
    <w:rsid w:val="007E7091"/>
    <w:rsid w:val="00803AF2"/>
    <w:rsid w:val="00803FAE"/>
    <w:rsid w:val="0080605F"/>
    <w:rsid w:val="00807786"/>
    <w:rsid w:val="00811FCB"/>
    <w:rsid w:val="008158D6"/>
    <w:rsid w:val="00817196"/>
    <w:rsid w:val="008173A7"/>
    <w:rsid w:val="008235DB"/>
    <w:rsid w:val="00824AB4"/>
    <w:rsid w:val="00825C42"/>
    <w:rsid w:val="00825D25"/>
    <w:rsid w:val="00826C6D"/>
    <w:rsid w:val="00827D6F"/>
    <w:rsid w:val="008376AC"/>
    <w:rsid w:val="0084052D"/>
    <w:rsid w:val="008444E8"/>
    <w:rsid w:val="00844E80"/>
    <w:rsid w:val="00846FE7"/>
    <w:rsid w:val="00856911"/>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06C"/>
    <w:rsid w:val="008A51A8"/>
    <w:rsid w:val="008A54C7"/>
    <w:rsid w:val="008A77D8"/>
    <w:rsid w:val="008B0483"/>
    <w:rsid w:val="008B120C"/>
    <w:rsid w:val="008B2BF7"/>
    <w:rsid w:val="008B51A0"/>
    <w:rsid w:val="008B592A"/>
    <w:rsid w:val="008B7B5C"/>
    <w:rsid w:val="008C0C99"/>
    <w:rsid w:val="008C2017"/>
    <w:rsid w:val="008C4958"/>
    <w:rsid w:val="008C4BAA"/>
    <w:rsid w:val="008C6AE8"/>
    <w:rsid w:val="008C7573"/>
    <w:rsid w:val="008D34F1"/>
    <w:rsid w:val="008D39D8"/>
    <w:rsid w:val="008D668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EA3"/>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6E9"/>
    <w:rsid w:val="0095681E"/>
    <w:rsid w:val="009572D4"/>
    <w:rsid w:val="00961921"/>
    <w:rsid w:val="0096430A"/>
    <w:rsid w:val="0096554B"/>
    <w:rsid w:val="0096584A"/>
    <w:rsid w:val="00971F08"/>
    <w:rsid w:val="0097603D"/>
    <w:rsid w:val="00976949"/>
    <w:rsid w:val="009802A4"/>
    <w:rsid w:val="00980477"/>
    <w:rsid w:val="00985253"/>
    <w:rsid w:val="009853B3"/>
    <w:rsid w:val="00990630"/>
    <w:rsid w:val="00991761"/>
    <w:rsid w:val="00994DCA"/>
    <w:rsid w:val="00994E33"/>
    <w:rsid w:val="009960EC"/>
    <w:rsid w:val="00996C50"/>
    <w:rsid w:val="009970DD"/>
    <w:rsid w:val="009A0FBA"/>
    <w:rsid w:val="009A1601"/>
    <w:rsid w:val="009A462D"/>
    <w:rsid w:val="009A5CBA"/>
    <w:rsid w:val="009A6D9C"/>
    <w:rsid w:val="009B1CF0"/>
    <w:rsid w:val="009B1F30"/>
    <w:rsid w:val="009B2FFF"/>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176"/>
    <w:rsid w:val="00A17F63"/>
    <w:rsid w:val="00A2193B"/>
    <w:rsid w:val="00A2351A"/>
    <w:rsid w:val="00A264A9"/>
    <w:rsid w:val="00A27785"/>
    <w:rsid w:val="00A30187"/>
    <w:rsid w:val="00A3448A"/>
    <w:rsid w:val="00A36297"/>
    <w:rsid w:val="00A41E2B"/>
    <w:rsid w:val="00A45B74"/>
    <w:rsid w:val="00A52E1D"/>
    <w:rsid w:val="00A61499"/>
    <w:rsid w:val="00A62A77"/>
    <w:rsid w:val="00A62F92"/>
    <w:rsid w:val="00A63483"/>
    <w:rsid w:val="00A657D7"/>
    <w:rsid w:val="00A660AC"/>
    <w:rsid w:val="00A66DDC"/>
    <w:rsid w:val="00A67E6C"/>
    <w:rsid w:val="00A711CD"/>
    <w:rsid w:val="00A71B99"/>
    <w:rsid w:val="00A739D0"/>
    <w:rsid w:val="00A761D4"/>
    <w:rsid w:val="00A77EC4"/>
    <w:rsid w:val="00A77FF5"/>
    <w:rsid w:val="00A857D9"/>
    <w:rsid w:val="00A87936"/>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2D93"/>
    <w:rsid w:val="00AF42D7"/>
    <w:rsid w:val="00B006FE"/>
    <w:rsid w:val="00B007CB"/>
    <w:rsid w:val="00B02AA9"/>
    <w:rsid w:val="00B02FA3"/>
    <w:rsid w:val="00B05084"/>
    <w:rsid w:val="00B06553"/>
    <w:rsid w:val="00B10D1C"/>
    <w:rsid w:val="00B157F9"/>
    <w:rsid w:val="00B16109"/>
    <w:rsid w:val="00B20256"/>
    <w:rsid w:val="00B20D09"/>
    <w:rsid w:val="00B2763F"/>
    <w:rsid w:val="00B27AAC"/>
    <w:rsid w:val="00B304F3"/>
    <w:rsid w:val="00B30929"/>
    <w:rsid w:val="00B34203"/>
    <w:rsid w:val="00B372AA"/>
    <w:rsid w:val="00B40445"/>
    <w:rsid w:val="00B40BEF"/>
    <w:rsid w:val="00B41888"/>
    <w:rsid w:val="00B45A52"/>
    <w:rsid w:val="00B46175"/>
    <w:rsid w:val="00B53864"/>
    <w:rsid w:val="00B6188F"/>
    <w:rsid w:val="00B61CB5"/>
    <w:rsid w:val="00B6577C"/>
    <w:rsid w:val="00B664C7"/>
    <w:rsid w:val="00B739F6"/>
    <w:rsid w:val="00B74E35"/>
    <w:rsid w:val="00B81A6C"/>
    <w:rsid w:val="00B85DE5"/>
    <w:rsid w:val="00B90F73"/>
    <w:rsid w:val="00B93B59"/>
    <w:rsid w:val="00B9406A"/>
    <w:rsid w:val="00B97752"/>
    <w:rsid w:val="00BA2280"/>
    <w:rsid w:val="00BA2A08"/>
    <w:rsid w:val="00BA4AB6"/>
    <w:rsid w:val="00BA56D2"/>
    <w:rsid w:val="00BA76E0"/>
    <w:rsid w:val="00BB2A25"/>
    <w:rsid w:val="00BB2F75"/>
    <w:rsid w:val="00BB51E9"/>
    <w:rsid w:val="00BB5D25"/>
    <w:rsid w:val="00BC0FDC"/>
    <w:rsid w:val="00BC3053"/>
    <w:rsid w:val="00BC4D2E"/>
    <w:rsid w:val="00BD2E2C"/>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1D02"/>
    <w:rsid w:val="00C12107"/>
    <w:rsid w:val="00C14D4B"/>
    <w:rsid w:val="00C154BB"/>
    <w:rsid w:val="00C23F2A"/>
    <w:rsid w:val="00C274CF"/>
    <w:rsid w:val="00C279B5"/>
    <w:rsid w:val="00C27C45"/>
    <w:rsid w:val="00C3719D"/>
    <w:rsid w:val="00C54995"/>
    <w:rsid w:val="00C54D41"/>
    <w:rsid w:val="00C60783"/>
    <w:rsid w:val="00C64672"/>
    <w:rsid w:val="00C6615A"/>
    <w:rsid w:val="00C70697"/>
    <w:rsid w:val="00C72EF4"/>
    <w:rsid w:val="00C75D2F"/>
    <w:rsid w:val="00C767BE"/>
    <w:rsid w:val="00C76E3C"/>
    <w:rsid w:val="00C81568"/>
    <w:rsid w:val="00C9027A"/>
    <w:rsid w:val="00C9068E"/>
    <w:rsid w:val="00C93C4B"/>
    <w:rsid w:val="00C944AB"/>
    <w:rsid w:val="00C94614"/>
    <w:rsid w:val="00C95B40"/>
    <w:rsid w:val="00CA1ED8"/>
    <w:rsid w:val="00CA2C60"/>
    <w:rsid w:val="00CB1F63"/>
    <w:rsid w:val="00CB7170"/>
    <w:rsid w:val="00CC040E"/>
    <w:rsid w:val="00CC0771"/>
    <w:rsid w:val="00CC111F"/>
    <w:rsid w:val="00CC2011"/>
    <w:rsid w:val="00CC3EA0"/>
    <w:rsid w:val="00CC7B45"/>
    <w:rsid w:val="00CD1188"/>
    <w:rsid w:val="00CD2ED1"/>
    <w:rsid w:val="00CD337B"/>
    <w:rsid w:val="00CE0424"/>
    <w:rsid w:val="00CE3062"/>
    <w:rsid w:val="00CE7561"/>
    <w:rsid w:val="00CF1354"/>
    <w:rsid w:val="00CF3B1F"/>
    <w:rsid w:val="00CF3BF6"/>
    <w:rsid w:val="00CF598F"/>
    <w:rsid w:val="00CF625B"/>
    <w:rsid w:val="00CF687E"/>
    <w:rsid w:val="00D0349B"/>
    <w:rsid w:val="00D10249"/>
    <w:rsid w:val="00D115C3"/>
    <w:rsid w:val="00D11897"/>
    <w:rsid w:val="00D13135"/>
    <w:rsid w:val="00D13E4E"/>
    <w:rsid w:val="00D14986"/>
    <w:rsid w:val="00D239A7"/>
    <w:rsid w:val="00D23F47"/>
    <w:rsid w:val="00D321C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102"/>
    <w:rsid w:val="00D77B1D"/>
    <w:rsid w:val="00D8021F"/>
    <w:rsid w:val="00D80383"/>
    <w:rsid w:val="00D823C6"/>
    <w:rsid w:val="00D8410C"/>
    <w:rsid w:val="00D84A45"/>
    <w:rsid w:val="00D86CA3"/>
    <w:rsid w:val="00D871CE"/>
    <w:rsid w:val="00D9196D"/>
    <w:rsid w:val="00D92982"/>
    <w:rsid w:val="00DA305E"/>
    <w:rsid w:val="00DA5417"/>
    <w:rsid w:val="00DA56E8"/>
    <w:rsid w:val="00DB0A9F"/>
    <w:rsid w:val="00DB377D"/>
    <w:rsid w:val="00DC2D36"/>
    <w:rsid w:val="00DC53EF"/>
    <w:rsid w:val="00DC7D95"/>
    <w:rsid w:val="00DD3E9B"/>
    <w:rsid w:val="00DD5387"/>
    <w:rsid w:val="00DE5608"/>
    <w:rsid w:val="00DE58D0"/>
    <w:rsid w:val="00DE654F"/>
    <w:rsid w:val="00DE6FEB"/>
    <w:rsid w:val="00DF0B6E"/>
    <w:rsid w:val="00DF15E0"/>
    <w:rsid w:val="00DF37A0"/>
    <w:rsid w:val="00DF71A0"/>
    <w:rsid w:val="00E03B4F"/>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C36"/>
    <w:rsid w:val="00E758EC"/>
    <w:rsid w:val="00E8234C"/>
    <w:rsid w:val="00E83AA9"/>
    <w:rsid w:val="00E85928"/>
    <w:rsid w:val="00E87822"/>
    <w:rsid w:val="00E90395"/>
    <w:rsid w:val="00E90E49"/>
    <w:rsid w:val="00E917F9"/>
    <w:rsid w:val="00E9291C"/>
    <w:rsid w:val="00E93FFE"/>
    <w:rsid w:val="00E94F8A"/>
    <w:rsid w:val="00EA1DAB"/>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3C4D"/>
    <w:rsid w:val="00F40F0C"/>
    <w:rsid w:val="00F4766C"/>
    <w:rsid w:val="00F507D1"/>
    <w:rsid w:val="00F519CE"/>
    <w:rsid w:val="00F51ADA"/>
    <w:rsid w:val="00F55DBF"/>
    <w:rsid w:val="00F607C5"/>
    <w:rsid w:val="00F608F8"/>
    <w:rsid w:val="00F60DEA"/>
    <w:rsid w:val="00F62F94"/>
    <w:rsid w:val="00F6302A"/>
    <w:rsid w:val="00F64C2B"/>
    <w:rsid w:val="00F651BE"/>
    <w:rsid w:val="00F67F53"/>
    <w:rsid w:val="00F703BE"/>
    <w:rsid w:val="00F71F69"/>
    <w:rsid w:val="00F72B72"/>
    <w:rsid w:val="00F72E92"/>
    <w:rsid w:val="00F74BB9"/>
    <w:rsid w:val="00F74CE3"/>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6A1"/>
    <w:rsid w:val="00FB4435"/>
    <w:rsid w:val="00FB4C80"/>
    <w:rsid w:val="00FB6A6A"/>
    <w:rsid w:val="00FC2912"/>
    <w:rsid w:val="00FC7429"/>
    <w:rsid w:val="00FD07F6"/>
    <w:rsid w:val="00FD1EC8"/>
    <w:rsid w:val="00FD47ED"/>
    <w:rsid w:val="00FD74DB"/>
    <w:rsid w:val="00FD7660"/>
    <w:rsid w:val="00FE0655"/>
    <w:rsid w:val="00FE2365"/>
    <w:rsid w:val="00FE477A"/>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qFormat/>
    <w:rsid w:val="00D50F97"/>
    <w:p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tabs>
        <w:tab w:val="num" w:pos="360"/>
      </w:tabs>
      <w:ind w:left="0" w:firstLine="0"/>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aliases w:val="- Bullets,목록 단락"/>
    <w:basedOn w:val="Normal"/>
    <w:link w:val="ListParagraphChar"/>
    <w:uiPriority w:val="34"/>
    <w:qFormat/>
    <w:rsid w:val="008B2BF7"/>
    <w:pPr>
      <w:ind w:left="720"/>
      <w:contextualSpacing/>
    </w:pPr>
  </w:style>
  <w:style w:type="character" w:customStyle="1" w:styleId="ListParagraphChar">
    <w:name w:val="List Paragraph Char"/>
    <w:aliases w:val="- Bullets Char,목록 단락 Char"/>
    <w:link w:val="ListParagraph"/>
    <w:uiPriority w:val="34"/>
    <w:qFormat/>
    <w:rsid w:val="003440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09382330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399673162">
      <w:bodyDiv w:val="1"/>
      <w:marLeft w:val="0"/>
      <w:marRight w:val="0"/>
      <w:marTop w:val="0"/>
      <w:marBottom w:val="0"/>
      <w:divBdr>
        <w:top w:val="none" w:sz="0" w:space="0" w:color="auto"/>
        <w:left w:val="none" w:sz="0" w:space="0" w:color="auto"/>
        <w:bottom w:val="none" w:sz="0" w:space="0" w:color="auto"/>
        <w:right w:val="none" w:sz="0" w:space="0" w:color="auto"/>
      </w:divBdr>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5NUHHDQN7SK2-1-181211</_dlc_DocId>
    <_dlc_DocIdUrl xmlns="08b2df90-05d3-4030-90d4-c9feeb4a1cd9">
      <Url>https://ericoll.internal.ericsson.com/sites/star/_layouts/DocIdRedir.aspx?ID=5NUHHDQN7SK2-1-181211</Url>
      <Description>5NUHHDQN7SK2-1-181211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7F131872-8283-4607-B02E-AA48976C03F6}">
  <ds:schemaRefs>
    <ds:schemaRef ds:uri="Microsoft.SharePoint.Taxonomy.ContentTypeSync"/>
  </ds:schemaRefs>
</ds:datastoreItem>
</file>

<file path=customXml/itemProps3.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4.xml><?xml version="1.0" encoding="utf-8"?>
<ds:datastoreItem xmlns:ds="http://schemas.openxmlformats.org/officeDocument/2006/customXml" ds:itemID="{A0E73EB0-7BDE-46CB-A0F3-8F060521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B2A8B4-10CC-4064-85A3-03E9E156841F}">
  <ds:schemaRefs>
    <ds:schemaRef ds:uri="http://schemas.microsoft.com/sharepoint/events"/>
  </ds:schemaRefs>
</ds:datastoreItem>
</file>

<file path=customXml/itemProps6.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7.xml><?xml version="1.0" encoding="utf-8"?>
<ds:datastoreItem xmlns:ds="http://schemas.openxmlformats.org/officeDocument/2006/customXml" ds:itemID="{4397AA89-044B-400B-B201-E849EE18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Pages>
  <Words>1241</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7805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Mattias Frenne</cp:lastModifiedBy>
  <cp:revision>4</cp:revision>
  <cp:lastPrinted>2008-01-31T07:09:00Z</cp:lastPrinted>
  <dcterms:created xsi:type="dcterms:W3CDTF">2017-11-17T11:55:00Z</dcterms:created>
  <dcterms:modified xsi:type="dcterms:W3CDTF">2017-11-17T11:56:00Z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d9a961e0-c69c-4024-8448-4ee64fe60580</vt:lpwstr>
  </property>
</Properties>
</file>